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72" w:rsidRPr="00F70822" w:rsidRDefault="00E66C4C" w:rsidP="003F7C72">
      <w:pPr>
        <w:jc w:val="center"/>
        <w:rPr>
          <w:rFonts w:ascii="Rockwell Extra Bold" w:hAnsi="Rockwell Extra Bold"/>
          <w:b/>
          <w:sz w:val="32"/>
          <w:szCs w:val="32"/>
        </w:rPr>
      </w:pPr>
      <w:r>
        <w:rPr>
          <w:rFonts w:ascii="Rockwell Extra Bold" w:hAnsi="Rockwell Extra Bold"/>
          <w:b/>
          <w:sz w:val="32"/>
          <w:szCs w:val="32"/>
        </w:rPr>
        <w:t xml:space="preserve">NUEVA ZELANDA </w:t>
      </w:r>
      <w:r w:rsidR="003F7C72">
        <w:rPr>
          <w:rFonts w:ascii="Rockwell Extra Bold" w:hAnsi="Rockwell Extra Bold"/>
          <w:b/>
          <w:sz w:val="32"/>
          <w:szCs w:val="32"/>
        </w:rPr>
        <w:t xml:space="preserve"> </w:t>
      </w:r>
      <w:r>
        <w:rPr>
          <w:rFonts w:ascii="Rockwell Extra Bold" w:hAnsi="Rockwell Extra Bold"/>
          <w:b/>
          <w:sz w:val="32"/>
          <w:szCs w:val="32"/>
        </w:rPr>
        <w:t>MÁGICA</w:t>
      </w:r>
    </w:p>
    <w:p w:rsidR="003F7C72" w:rsidRPr="00C31309" w:rsidRDefault="003F7C72" w:rsidP="003F7C72">
      <w:pPr>
        <w:rPr>
          <w:rFonts w:ascii="Arial Narrow" w:hAnsi="Arial Narrow"/>
        </w:rPr>
      </w:pPr>
    </w:p>
    <w:p w:rsidR="003F7C72" w:rsidRPr="0063300D" w:rsidRDefault="003F7C72" w:rsidP="003F7C72">
      <w:pPr>
        <w:rPr>
          <w:rFonts w:ascii="Arial Narrow" w:hAnsi="Arial Narrow"/>
          <w:lang w:val="es-CO"/>
        </w:rPr>
      </w:pPr>
      <w:r w:rsidRPr="0063300D">
        <w:rPr>
          <w:rFonts w:ascii="Arial Narrow" w:hAnsi="Arial Narrow"/>
          <w:lang w:val="es-CO"/>
        </w:rPr>
        <w:t xml:space="preserve">Visitando: </w:t>
      </w:r>
      <w:r w:rsidR="00E66C4C">
        <w:rPr>
          <w:rFonts w:ascii="Arial Narrow" w:hAnsi="Arial Narrow"/>
          <w:lang w:val="es-CO"/>
        </w:rPr>
        <w:t>Auckland</w:t>
      </w:r>
      <w:r w:rsidR="00B70751">
        <w:rPr>
          <w:rFonts w:ascii="Arial Narrow" w:hAnsi="Arial Narrow"/>
          <w:lang w:val="es-CO"/>
        </w:rPr>
        <w:t xml:space="preserve">, </w:t>
      </w:r>
      <w:r w:rsidR="00E66C4C">
        <w:rPr>
          <w:rFonts w:ascii="Arial Narrow" w:hAnsi="Arial Narrow"/>
          <w:lang w:val="es-CO"/>
        </w:rPr>
        <w:t>Hobbiton</w:t>
      </w:r>
      <w:r w:rsidR="00B70751">
        <w:rPr>
          <w:rFonts w:ascii="Arial Narrow" w:hAnsi="Arial Narrow"/>
          <w:lang w:val="es-CO"/>
        </w:rPr>
        <w:t xml:space="preserve">, </w:t>
      </w:r>
      <w:r w:rsidR="00E66C4C">
        <w:rPr>
          <w:rFonts w:ascii="Arial Narrow" w:hAnsi="Arial Narrow"/>
          <w:lang w:val="es-CO"/>
        </w:rPr>
        <w:t>Rotorua y Waitomo</w:t>
      </w:r>
      <w:r w:rsidRPr="0063300D">
        <w:rPr>
          <w:rFonts w:ascii="Arial Narrow" w:hAnsi="Arial Narrow"/>
          <w:lang w:val="es-CO"/>
        </w:rPr>
        <w:t xml:space="preserve">. </w:t>
      </w:r>
    </w:p>
    <w:tbl>
      <w:tblPr>
        <w:tblStyle w:val="Tablaconcuadrcula"/>
        <w:tblpPr w:leftFromText="141" w:rightFromText="141" w:vertAnchor="text" w:horzAnchor="page" w:tblpX="6463" w:tblpY="-65"/>
        <w:tblW w:w="3572" w:type="dxa"/>
        <w:tblLook w:val="04A0" w:firstRow="1" w:lastRow="0" w:firstColumn="1" w:lastColumn="0" w:noHBand="0" w:noVBand="1"/>
      </w:tblPr>
      <w:tblGrid>
        <w:gridCol w:w="1525"/>
        <w:gridCol w:w="2047"/>
      </w:tblGrid>
      <w:tr w:rsidR="00D512D6" w:rsidRPr="00580C6D" w:rsidTr="00D512D6">
        <w:trPr>
          <w:trHeight w:val="327"/>
        </w:trPr>
        <w:tc>
          <w:tcPr>
            <w:tcW w:w="1525" w:type="dxa"/>
            <w:vAlign w:val="center"/>
          </w:tcPr>
          <w:p w:rsidR="00D512D6" w:rsidRPr="006F27E0" w:rsidRDefault="00D512D6" w:rsidP="00D512D6">
            <w:pPr>
              <w:rPr>
                <w:rFonts w:ascii="Arial Narrow" w:hAnsi="Arial Narrow"/>
                <w:b/>
                <w:sz w:val="18"/>
                <w:szCs w:val="18"/>
              </w:rPr>
            </w:pPr>
            <w:r w:rsidRPr="006F27E0">
              <w:rPr>
                <w:rFonts w:ascii="Arial Narrow" w:hAnsi="Arial Narrow"/>
                <w:b/>
                <w:sz w:val="18"/>
                <w:szCs w:val="18"/>
              </w:rPr>
              <w:t>Hoteles Previstos o Similares</w:t>
            </w:r>
          </w:p>
        </w:tc>
        <w:tc>
          <w:tcPr>
            <w:tcW w:w="2047" w:type="dxa"/>
            <w:vAlign w:val="center"/>
          </w:tcPr>
          <w:p w:rsidR="00D512D6" w:rsidRPr="00941C36" w:rsidRDefault="00D512D6" w:rsidP="00D512D6">
            <w:pPr>
              <w:jc w:val="center"/>
              <w:rPr>
                <w:rFonts w:ascii="Arial Narrow" w:hAnsi="Arial Narrow"/>
                <w:b/>
                <w:sz w:val="18"/>
                <w:szCs w:val="18"/>
                <w:lang w:val="en-US"/>
              </w:rPr>
            </w:pPr>
            <w:r w:rsidRPr="00941C36">
              <w:rPr>
                <w:rFonts w:ascii="Arial Narrow" w:hAnsi="Arial Narrow"/>
                <w:b/>
                <w:sz w:val="18"/>
                <w:szCs w:val="18"/>
                <w:lang w:val="en-US"/>
              </w:rPr>
              <w:t>Primera</w:t>
            </w:r>
          </w:p>
        </w:tc>
      </w:tr>
      <w:tr w:rsidR="00D512D6" w:rsidRPr="00580C6D" w:rsidTr="00D512D6">
        <w:trPr>
          <w:trHeight w:val="327"/>
        </w:trPr>
        <w:tc>
          <w:tcPr>
            <w:tcW w:w="1525" w:type="dxa"/>
            <w:vAlign w:val="center"/>
          </w:tcPr>
          <w:p w:rsidR="00D512D6" w:rsidRPr="00C31309" w:rsidRDefault="00D512D6" w:rsidP="00D512D6">
            <w:pPr>
              <w:rPr>
                <w:rFonts w:ascii="Arial Narrow" w:hAnsi="Arial Narrow"/>
                <w:sz w:val="18"/>
                <w:szCs w:val="18"/>
              </w:rPr>
            </w:pPr>
            <w:r>
              <w:rPr>
                <w:rFonts w:ascii="Arial Narrow" w:hAnsi="Arial Narrow"/>
                <w:sz w:val="18"/>
                <w:szCs w:val="18"/>
              </w:rPr>
              <w:t>Auckland</w:t>
            </w:r>
          </w:p>
        </w:tc>
        <w:tc>
          <w:tcPr>
            <w:tcW w:w="2047" w:type="dxa"/>
            <w:vAlign w:val="center"/>
          </w:tcPr>
          <w:p w:rsidR="00D512D6" w:rsidRDefault="00D512D6" w:rsidP="00D512D6">
            <w:pPr>
              <w:rPr>
                <w:rFonts w:ascii="Arial Narrow" w:hAnsi="Arial Narrow"/>
                <w:sz w:val="18"/>
                <w:szCs w:val="18"/>
                <w:lang w:val="en-US"/>
              </w:rPr>
            </w:pPr>
            <w:r>
              <w:rPr>
                <w:rFonts w:ascii="Arial Narrow" w:hAnsi="Arial Narrow"/>
                <w:sz w:val="18"/>
                <w:szCs w:val="18"/>
                <w:lang w:val="en-US"/>
              </w:rPr>
              <w:t>Rydges Auckland</w:t>
            </w:r>
          </w:p>
        </w:tc>
      </w:tr>
      <w:tr w:rsidR="00D512D6" w:rsidRPr="00310A69" w:rsidTr="00D512D6">
        <w:trPr>
          <w:trHeight w:val="327"/>
        </w:trPr>
        <w:tc>
          <w:tcPr>
            <w:tcW w:w="1525" w:type="dxa"/>
            <w:vAlign w:val="center"/>
          </w:tcPr>
          <w:p w:rsidR="00D512D6" w:rsidRPr="00C31309" w:rsidRDefault="00D512D6" w:rsidP="00D512D6">
            <w:pPr>
              <w:rPr>
                <w:rFonts w:ascii="Arial Narrow" w:hAnsi="Arial Narrow"/>
                <w:sz w:val="18"/>
                <w:szCs w:val="18"/>
              </w:rPr>
            </w:pPr>
            <w:r>
              <w:rPr>
                <w:rFonts w:ascii="Arial Narrow" w:hAnsi="Arial Narrow"/>
                <w:sz w:val="18"/>
                <w:szCs w:val="18"/>
              </w:rPr>
              <w:t>Rotorua</w:t>
            </w:r>
          </w:p>
        </w:tc>
        <w:tc>
          <w:tcPr>
            <w:tcW w:w="2047" w:type="dxa"/>
            <w:vAlign w:val="center"/>
          </w:tcPr>
          <w:p w:rsidR="00D512D6" w:rsidRDefault="00D512D6" w:rsidP="00D512D6">
            <w:pPr>
              <w:rPr>
                <w:rFonts w:ascii="Arial Narrow" w:hAnsi="Arial Narrow"/>
                <w:sz w:val="18"/>
                <w:szCs w:val="18"/>
                <w:lang w:val="en-US"/>
              </w:rPr>
            </w:pPr>
            <w:r>
              <w:rPr>
                <w:rFonts w:ascii="Arial Narrow" w:hAnsi="Arial Narrow"/>
                <w:sz w:val="18"/>
                <w:szCs w:val="18"/>
                <w:lang w:val="en-US"/>
              </w:rPr>
              <w:t>Millennium Rotorua</w:t>
            </w:r>
          </w:p>
        </w:tc>
      </w:tr>
    </w:tbl>
    <w:p w:rsidR="003F7C72" w:rsidRDefault="003F7C72" w:rsidP="003F7C72">
      <w:pPr>
        <w:jc w:val="both"/>
        <w:rPr>
          <w:rFonts w:ascii="Arial Narrow" w:hAnsi="Arial Narrow"/>
          <w:b/>
        </w:rPr>
      </w:pPr>
      <w:r w:rsidRPr="00574FA8">
        <w:rPr>
          <w:rFonts w:ascii="Arial Narrow" w:hAnsi="Arial Narrow"/>
          <w:b/>
          <w:lang w:val="es-CO"/>
        </w:rPr>
        <w:t xml:space="preserve"> </w:t>
      </w:r>
      <w:r w:rsidRPr="00F06040">
        <w:rPr>
          <w:rFonts w:ascii="Arial Narrow" w:hAnsi="Arial Narrow"/>
          <w:b/>
        </w:rPr>
        <w:t>Fechas de Salida</w:t>
      </w:r>
      <w:r w:rsidR="00BC56A4">
        <w:rPr>
          <w:rFonts w:ascii="Arial Narrow" w:hAnsi="Arial Narrow"/>
          <w:b/>
        </w:rPr>
        <w:t>:</w:t>
      </w:r>
      <w:r w:rsidR="00D512D6">
        <w:rPr>
          <w:rFonts w:ascii="Arial Narrow" w:hAnsi="Arial Narrow"/>
          <w:b/>
        </w:rPr>
        <w:t xml:space="preserve"> Miércoles</w:t>
      </w:r>
    </w:p>
    <w:p w:rsidR="00227964" w:rsidRPr="002651C9" w:rsidRDefault="00227964" w:rsidP="002651C9">
      <w:pPr>
        <w:spacing w:after="0"/>
        <w:jc w:val="both"/>
        <w:rPr>
          <w:rFonts w:ascii="Arial Narrow" w:hAnsi="Arial Narrow"/>
        </w:rPr>
      </w:pPr>
    </w:p>
    <w:p w:rsidR="00227964" w:rsidRDefault="00227964" w:rsidP="002651C9">
      <w:pPr>
        <w:spacing w:after="0"/>
        <w:jc w:val="both"/>
        <w:rPr>
          <w:rFonts w:ascii="Arial Narrow" w:hAnsi="Arial Narrow"/>
          <w:b/>
        </w:rPr>
      </w:pPr>
    </w:p>
    <w:p w:rsidR="00C531B4" w:rsidRDefault="00C531B4" w:rsidP="003F7C72">
      <w:pPr>
        <w:rPr>
          <w:rFonts w:ascii="Arial Narrow" w:hAnsi="Arial Narrow"/>
          <w:b/>
        </w:rPr>
      </w:pPr>
    </w:p>
    <w:p w:rsidR="003F7C72" w:rsidRDefault="003F7C72" w:rsidP="003F7C72">
      <w:pPr>
        <w:rPr>
          <w:rFonts w:ascii="Arial Narrow" w:hAnsi="Arial Narrow"/>
          <w:b/>
        </w:rPr>
      </w:pPr>
      <w:r>
        <w:rPr>
          <w:rFonts w:ascii="Arial Narrow" w:hAnsi="Arial Narrow"/>
          <w:b/>
        </w:rPr>
        <w:t>Salidas garantizadas con un mínimo de 2 pasajeros.</w:t>
      </w:r>
      <w:r w:rsidR="004D6E11">
        <w:rPr>
          <w:rFonts w:ascii="Arial Narrow" w:hAnsi="Arial Narrow"/>
          <w:b/>
        </w:rPr>
        <w:t xml:space="preserve"> </w:t>
      </w:r>
    </w:p>
    <w:p w:rsidR="00C531B4" w:rsidRDefault="00C531B4" w:rsidP="003F7C72">
      <w:pPr>
        <w:rPr>
          <w:rFonts w:ascii="Arial Narrow" w:hAnsi="Arial Narrow"/>
          <w:b/>
        </w:rPr>
      </w:pPr>
    </w:p>
    <w:p w:rsidR="003F7C72" w:rsidRPr="00C31309" w:rsidRDefault="000870F1" w:rsidP="003F7C72">
      <w:pPr>
        <w:rPr>
          <w:rFonts w:ascii="Arial Narrow" w:hAnsi="Arial Narrow"/>
          <w:b/>
        </w:rPr>
      </w:pPr>
      <w:r>
        <w:rPr>
          <w:rFonts w:ascii="Arial Narrow" w:hAnsi="Arial Narrow"/>
          <w:b/>
        </w:rPr>
        <w:t>Incluye:</w:t>
      </w:r>
    </w:p>
    <w:p w:rsidR="000870F1" w:rsidRPr="00BC56A4" w:rsidRDefault="000870F1" w:rsidP="00BC56A4">
      <w:pPr>
        <w:pStyle w:val="Prrafodelista"/>
        <w:numPr>
          <w:ilvl w:val="0"/>
          <w:numId w:val="1"/>
        </w:numPr>
        <w:rPr>
          <w:rFonts w:ascii="Arial Narrow" w:hAnsi="Arial Narrow"/>
        </w:rPr>
      </w:pPr>
      <w:r>
        <w:rPr>
          <w:rFonts w:ascii="Arial Narrow" w:hAnsi="Arial Narrow"/>
        </w:rPr>
        <w:t>Traslados según itinerario.</w:t>
      </w:r>
    </w:p>
    <w:p w:rsidR="003F7C72" w:rsidRDefault="003F7C72" w:rsidP="003F7C72">
      <w:pPr>
        <w:pStyle w:val="Prrafodelista"/>
        <w:numPr>
          <w:ilvl w:val="0"/>
          <w:numId w:val="1"/>
        </w:numPr>
        <w:rPr>
          <w:rFonts w:ascii="Arial Narrow" w:hAnsi="Arial Narrow"/>
        </w:rPr>
      </w:pPr>
      <w:r w:rsidRPr="00243FC2">
        <w:rPr>
          <w:rFonts w:ascii="Arial Narrow" w:hAnsi="Arial Narrow"/>
        </w:rPr>
        <w:t>Alojamiento</w:t>
      </w:r>
      <w:r>
        <w:rPr>
          <w:rFonts w:ascii="Arial Narrow" w:hAnsi="Arial Narrow"/>
        </w:rPr>
        <w:t xml:space="preserve"> </w:t>
      </w:r>
      <w:r w:rsidR="00D512D6">
        <w:rPr>
          <w:rFonts w:ascii="Arial Narrow" w:hAnsi="Arial Narrow"/>
        </w:rPr>
        <w:t>4</w:t>
      </w:r>
      <w:r>
        <w:rPr>
          <w:rFonts w:ascii="Arial Narrow" w:hAnsi="Arial Narrow"/>
        </w:rPr>
        <w:t xml:space="preserve"> noches en los hoteles indicados o similares con </w:t>
      </w:r>
      <w:r w:rsidRPr="00243FC2">
        <w:rPr>
          <w:rFonts w:ascii="Arial Narrow" w:hAnsi="Arial Narrow"/>
        </w:rPr>
        <w:t>desayuno.</w:t>
      </w:r>
    </w:p>
    <w:p w:rsidR="003F7C72" w:rsidRDefault="003F7C72" w:rsidP="003F7C72">
      <w:pPr>
        <w:pStyle w:val="Prrafodelista"/>
        <w:numPr>
          <w:ilvl w:val="0"/>
          <w:numId w:val="1"/>
        </w:numPr>
        <w:rPr>
          <w:rFonts w:ascii="Arial Narrow" w:hAnsi="Arial Narrow"/>
        </w:rPr>
      </w:pPr>
      <w:r>
        <w:rPr>
          <w:rFonts w:ascii="Arial Narrow" w:hAnsi="Arial Narrow"/>
        </w:rPr>
        <w:t>Comidas según itinerario</w:t>
      </w:r>
    </w:p>
    <w:p w:rsidR="000870F1" w:rsidRDefault="002651C9" w:rsidP="003F7C72">
      <w:pPr>
        <w:pStyle w:val="Prrafodelista"/>
        <w:numPr>
          <w:ilvl w:val="0"/>
          <w:numId w:val="1"/>
        </w:numPr>
        <w:rPr>
          <w:rFonts w:ascii="Arial Narrow" w:hAnsi="Arial Narrow"/>
        </w:rPr>
      </w:pPr>
      <w:r>
        <w:rPr>
          <w:rFonts w:ascii="Arial Narrow" w:hAnsi="Arial Narrow"/>
        </w:rPr>
        <w:t>Visitas indicadas en el itinerario</w:t>
      </w:r>
      <w:r w:rsidR="00C531B4">
        <w:rPr>
          <w:rFonts w:ascii="Arial Narrow" w:hAnsi="Arial Narrow"/>
        </w:rPr>
        <w:t>.</w:t>
      </w:r>
    </w:p>
    <w:p w:rsidR="00D512D6" w:rsidRDefault="00D512D6" w:rsidP="003F7C72">
      <w:pPr>
        <w:pStyle w:val="Prrafodelista"/>
        <w:numPr>
          <w:ilvl w:val="0"/>
          <w:numId w:val="1"/>
        </w:numPr>
        <w:rPr>
          <w:rFonts w:ascii="Arial Narrow" w:hAnsi="Arial Narrow"/>
        </w:rPr>
      </w:pPr>
      <w:r>
        <w:rPr>
          <w:rFonts w:ascii="Arial Narrow" w:hAnsi="Arial Narrow"/>
        </w:rPr>
        <w:t>Guía de habla hispana para realizar las visitas indicadas.</w:t>
      </w:r>
    </w:p>
    <w:p w:rsidR="003F7C72" w:rsidRDefault="003F7C72" w:rsidP="003F7C72">
      <w:pPr>
        <w:pStyle w:val="Prrafodelista"/>
        <w:numPr>
          <w:ilvl w:val="0"/>
          <w:numId w:val="1"/>
        </w:numPr>
        <w:rPr>
          <w:rFonts w:ascii="Arial Narrow" w:hAnsi="Arial Narrow"/>
        </w:rPr>
      </w:pPr>
      <w:r>
        <w:rPr>
          <w:rFonts w:ascii="Arial Narrow" w:hAnsi="Arial Narrow"/>
        </w:rPr>
        <w:t>Tarjeta de Asistencia médica hasta 69 años con cubrimiento de US$120.000</w:t>
      </w:r>
    </w:p>
    <w:p w:rsidR="003F7C72" w:rsidRDefault="003F7C72" w:rsidP="003F7C72">
      <w:pPr>
        <w:pStyle w:val="Prrafodelista"/>
        <w:numPr>
          <w:ilvl w:val="0"/>
          <w:numId w:val="1"/>
        </w:numPr>
        <w:rPr>
          <w:rFonts w:ascii="Arial Narrow" w:hAnsi="Arial Narrow"/>
        </w:rPr>
      </w:pPr>
      <w:r>
        <w:rPr>
          <w:rFonts w:ascii="Arial Narrow" w:hAnsi="Arial Narrow"/>
        </w:rPr>
        <w:t>2% de Fee Bancario</w:t>
      </w:r>
    </w:p>
    <w:p w:rsidR="003F7C72" w:rsidRPr="00F06040" w:rsidRDefault="003F7C72" w:rsidP="003F7C72">
      <w:pPr>
        <w:jc w:val="both"/>
        <w:rPr>
          <w:rFonts w:ascii="Arial Narrow" w:hAnsi="Arial Narrow"/>
          <w:b/>
          <w:lang w:val="es-CO"/>
        </w:rPr>
      </w:pPr>
      <w:r w:rsidRPr="0063592F">
        <w:rPr>
          <w:rFonts w:ascii="Arial Narrow" w:hAnsi="Arial Narrow"/>
          <w:b/>
          <w:lang w:val="es-CO"/>
        </w:rPr>
        <w:t>No</w:t>
      </w:r>
      <w:r>
        <w:rPr>
          <w:rFonts w:ascii="Arial Narrow" w:hAnsi="Arial Narrow"/>
          <w:b/>
          <w:lang w:val="es-CO"/>
        </w:rPr>
        <w:t>tas</w:t>
      </w:r>
      <w:r w:rsidR="002406BB">
        <w:rPr>
          <w:rFonts w:ascii="Arial Narrow" w:hAnsi="Arial Narrow"/>
          <w:b/>
          <w:lang w:val="es-CO"/>
        </w:rPr>
        <w:t xml:space="preserve">: </w:t>
      </w:r>
      <w:r w:rsidR="000870F1">
        <w:rPr>
          <w:rFonts w:ascii="Arial Narrow" w:hAnsi="Arial Narrow"/>
          <w:lang w:val="es-CO"/>
        </w:rPr>
        <w:t>Consultar v</w:t>
      </w:r>
      <w:r w:rsidR="00880B99">
        <w:rPr>
          <w:rFonts w:ascii="Arial Narrow" w:hAnsi="Arial Narrow"/>
          <w:lang w:val="es-CO"/>
        </w:rPr>
        <w:t>isado</w:t>
      </w:r>
      <w:r w:rsidR="000870F1">
        <w:rPr>
          <w:rFonts w:ascii="Arial Narrow" w:hAnsi="Arial Narrow"/>
          <w:lang w:val="es-CO"/>
        </w:rPr>
        <w:t>s.</w:t>
      </w:r>
      <w:r w:rsidR="00075D4B">
        <w:rPr>
          <w:rFonts w:ascii="Arial Narrow" w:hAnsi="Arial Narrow"/>
          <w:lang w:val="es-CO"/>
        </w:rPr>
        <w:t xml:space="preserve"> / </w:t>
      </w:r>
      <w:r w:rsidR="002406BB">
        <w:rPr>
          <w:rFonts w:ascii="Arial Narrow" w:hAnsi="Arial Narrow"/>
          <w:lang w:val="es-CO"/>
        </w:rPr>
        <w:t>No están incluidas las tasas de estancia en las ciudades. En caso de existir, serán pagas por el pasajero en destino.</w:t>
      </w:r>
      <w:r w:rsidR="00075D4B">
        <w:rPr>
          <w:rFonts w:ascii="Arial Narrow" w:hAnsi="Arial Narrow"/>
          <w:lang w:val="es-CO"/>
        </w:rPr>
        <w:t xml:space="preserve"> / Consulte políticas de cancelación. </w:t>
      </w:r>
      <w:r w:rsidR="002406BB">
        <w:rPr>
          <w:rFonts w:ascii="Arial Narrow" w:hAnsi="Arial Narrow"/>
          <w:lang w:val="es-CO"/>
        </w:rPr>
        <w:t xml:space="preserve"> </w:t>
      </w:r>
      <w:r>
        <w:rPr>
          <w:rFonts w:ascii="Arial Narrow" w:hAnsi="Arial Narrow"/>
          <w:lang w:val="es-CO"/>
        </w:rPr>
        <w:t xml:space="preserve"> </w:t>
      </w:r>
    </w:p>
    <w:p w:rsidR="003F7C72" w:rsidRPr="00C31309" w:rsidRDefault="003F7C72" w:rsidP="003F7C72">
      <w:pPr>
        <w:jc w:val="both"/>
        <w:rPr>
          <w:rFonts w:ascii="Arial Narrow" w:hAnsi="Arial Narrow"/>
          <w:lang w:val="es-CO"/>
        </w:rPr>
      </w:pPr>
      <w:r>
        <w:rPr>
          <w:rFonts w:ascii="Arial Narrow" w:hAnsi="Arial Narrow"/>
          <w:lang w:val="es-CO"/>
        </w:rPr>
        <w:br/>
      </w:r>
      <w:r w:rsidRPr="00C31309">
        <w:rPr>
          <w:rFonts w:ascii="Arial Narrow" w:hAnsi="Arial Narrow"/>
          <w:lang w:val="es-CO"/>
        </w:rPr>
        <w:t>ITINERARIO</w:t>
      </w:r>
    </w:p>
    <w:p w:rsidR="003F7C72" w:rsidRDefault="003F7C72" w:rsidP="003F7C72">
      <w:pPr>
        <w:spacing w:after="0"/>
        <w:jc w:val="both"/>
        <w:rPr>
          <w:rFonts w:ascii="Arial Narrow" w:hAnsi="Arial Narrow"/>
          <w:lang w:val="es-CO"/>
        </w:rPr>
        <w:sectPr w:rsidR="003F7C72" w:rsidSect="007E5015">
          <w:headerReference w:type="default" r:id="rId8"/>
          <w:footerReference w:type="default" r:id="rId9"/>
          <w:pgSz w:w="12240" w:h="15840"/>
          <w:pgMar w:top="851" w:right="758" w:bottom="1417" w:left="709" w:header="708" w:footer="308" w:gutter="0"/>
          <w:cols w:space="708"/>
          <w:docGrid w:linePitch="360"/>
        </w:sectPr>
      </w:pP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lastRenderedPageBreak/>
        <w:t>Día 1: AU</w:t>
      </w:r>
      <w:r>
        <w:rPr>
          <w:rFonts w:ascii="Arial Narrow" w:eastAsia="Times New Roman" w:hAnsi="Arial Narrow" w:cs="Segoe UI"/>
          <w:b/>
          <w:color w:val="212529"/>
          <w:lang w:eastAsia="es-CO"/>
        </w:rPr>
        <w:t xml:space="preserve">CKLAND </w:t>
      </w:r>
    </w:p>
    <w:p w:rsidR="00D512D6" w:rsidRPr="00D512D6" w:rsidRDefault="00D512D6" w:rsidP="00D512D6">
      <w:pPr>
        <w:spacing w:after="0" w:line="240" w:lineRule="auto"/>
        <w:jc w:val="both"/>
        <w:rPr>
          <w:rFonts w:ascii="Arial Narrow" w:eastAsia="Times New Roman" w:hAnsi="Arial Narrow" w:cs="Segoe UI"/>
          <w:color w:val="212529"/>
          <w:lang w:eastAsia="es-CO"/>
        </w:rPr>
      </w:pPr>
      <w:r w:rsidRPr="00D512D6">
        <w:rPr>
          <w:rFonts w:ascii="Arial Narrow" w:eastAsia="Times New Roman" w:hAnsi="Arial Narrow" w:cs="Segoe UI"/>
          <w:color w:val="212529"/>
          <w:lang w:eastAsia="es-CO"/>
        </w:rPr>
        <w:t>Llegada. Asistencia y traslado al hotel. Resto del día libre en esta ciudad, la mayor del país y conocida como la ciudad de los veleros. Está situada en la Isla del Norte, entre el golfo de Hauraki y el Océano Pacifico. Alojamiento.</w:t>
      </w:r>
    </w:p>
    <w:p w:rsidR="00D512D6" w:rsidRPr="00D512D6" w:rsidRDefault="00D512D6" w:rsidP="00D512D6">
      <w:pPr>
        <w:spacing w:after="0" w:line="240" w:lineRule="auto"/>
        <w:jc w:val="both"/>
        <w:rPr>
          <w:rFonts w:ascii="Arial Narrow" w:eastAsia="Times New Roman" w:hAnsi="Arial Narrow" w:cs="Segoe UI"/>
          <w:b/>
          <w:color w:val="212529"/>
          <w:lang w:eastAsia="es-CO"/>
        </w:rPr>
      </w:pP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 xml:space="preserve">Día 2: AUCKLAND </w:t>
      </w:r>
    </w:p>
    <w:p w:rsidR="00D512D6" w:rsidRPr="00D512D6" w:rsidRDefault="00D512D6" w:rsidP="00D512D6">
      <w:pPr>
        <w:spacing w:after="0" w:line="240" w:lineRule="auto"/>
        <w:jc w:val="both"/>
        <w:rPr>
          <w:rFonts w:ascii="Arial Narrow" w:eastAsia="Times New Roman" w:hAnsi="Arial Narrow" w:cs="Segoe UI"/>
          <w:color w:val="212529"/>
          <w:lang w:eastAsia="es-CO"/>
        </w:rPr>
      </w:pPr>
      <w:r w:rsidRPr="00D512D6">
        <w:rPr>
          <w:rFonts w:ascii="Arial Narrow" w:eastAsia="Times New Roman" w:hAnsi="Arial Narrow" w:cs="Segoe UI"/>
          <w:b/>
          <w:color w:val="212529"/>
          <w:lang w:eastAsia="es-CO"/>
        </w:rPr>
        <w:t xml:space="preserve">Desayuno. </w:t>
      </w:r>
      <w:r w:rsidRPr="00D512D6">
        <w:rPr>
          <w:rFonts w:ascii="Arial Narrow" w:eastAsia="Times New Roman" w:hAnsi="Arial Narrow" w:cs="Segoe UI"/>
          <w:color w:val="212529"/>
          <w:lang w:eastAsia="es-CO"/>
        </w:rPr>
        <w:t>Por la mañana, visita de los principales puntos de interés de la ciudad. Se inicia el tour saliendo hacia la Costa Oeste para ver el Parque Regional de Muriwai, cuya característica principal es su costa de arena negra. Esta playa es muy popular por el surf y por su colonia de alcatraces. Estas magníficas aves expanden sus alas a más de un metro de longitud. Continuación hacia el Museo de Auckland, con su interesante colección de arte y reliquias Maorí y polinesias, entre las que destaca la famosa canoa waka de 25 metros de largo; después, visitaremos el barrio de Parnell, uno de los barrios más antiguos de Auckland; continuaremos hacia Mission Bay, a 7 kilómetros del centro de la ciudad, para ver los edificios de madera de 1858 y la Trevor Moss Davis Memorial Fountain, de mármol siciliano. Regreso al centro</w:t>
      </w:r>
      <w:r w:rsidRPr="00D512D6">
        <w:rPr>
          <w:rFonts w:ascii="Arial Narrow" w:eastAsia="Times New Roman" w:hAnsi="Arial Narrow" w:cs="Segoe UI"/>
          <w:b/>
          <w:color w:val="212529"/>
          <w:lang w:eastAsia="es-CO"/>
        </w:rPr>
        <w:t xml:space="preserve"> </w:t>
      </w:r>
      <w:r w:rsidRPr="00D512D6">
        <w:rPr>
          <w:rFonts w:ascii="Arial Narrow" w:eastAsia="Times New Roman" w:hAnsi="Arial Narrow" w:cs="Segoe UI"/>
          <w:color w:val="212529"/>
          <w:lang w:eastAsia="es-CO"/>
        </w:rPr>
        <w:t>de la ciudad para visitar el Viaducto de Auckland y la Sky</w:t>
      </w:r>
      <w:r w:rsidRPr="00D512D6">
        <w:rPr>
          <w:rFonts w:ascii="Arial Narrow" w:eastAsia="Times New Roman" w:hAnsi="Arial Narrow" w:cs="Segoe UI"/>
          <w:b/>
          <w:color w:val="212529"/>
          <w:lang w:eastAsia="es-CO"/>
        </w:rPr>
        <w:t xml:space="preserve"> </w:t>
      </w:r>
      <w:r w:rsidRPr="00D512D6">
        <w:rPr>
          <w:rFonts w:ascii="Arial Narrow" w:eastAsia="Times New Roman" w:hAnsi="Arial Narrow" w:cs="Segoe UI"/>
          <w:color w:val="212529"/>
          <w:lang w:eastAsia="es-CO"/>
        </w:rPr>
        <w:t>Tower,</w:t>
      </w:r>
      <w:r w:rsidRPr="00D512D6">
        <w:rPr>
          <w:rFonts w:ascii="Arial Narrow" w:eastAsia="Times New Roman" w:hAnsi="Arial Narrow" w:cs="Segoe UI"/>
          <w:b/>
          <w:color w:val="212529"/>
          <w:lang w:eastAsia="es-CO"/>
        </w:rPr>
        <w:t xml:space="preserve"> </w:t>
      </w:r>
      <w:r w:rsidRPr="00D512D6">
        <w:rPr>
          <w:rFonts w:ascii="Arial Narrow" w:eastAsia="Times New Roman" w:hAnsi="Arial Narrow" w:cs="Segoe UI"/>
          <w:color w:val="212529"/>
          <w:lang w:eastAsia="es-CO"/>
        </w:rPr>
        <w:lastRenderedPageBreak/>
        <w:t>de 328 metros de altura y desde la que podrán admirar una vista única de la ciudad y sus dos bahías: Waitemata y Manukau. Regreso al hotel. Alojamiento.</w:t>
      </w:r>
    </w:p>
    <w:p w:rsidR="00D512D6" w:rsidRPr="00D512D6" w:rsidRDefault="00D512D6" w:rsidP="00D512D6">
      <w:pPr>
        <w:spacing w:after="0" w:line="240" w:lineRule="auto"/>
        <w:jc w:val="both"/>
        <w:rPr>
          <w:rFonts w:ascii="Arial Narrow" w:eastAsia="Times New Roman" w:hAnsi="Arial Narrow" w:cs="Segoe UI"/>
          <w:b/>
          <w:color w:val="212529"/>
          <w:lang w:eastAsia="es-CO"/>
        </w:rPr>
      </w:pP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 xml:space="preserve">Día 3: AUCKLAND - ROTORUA </w:t>
      </w: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 xml:space="preserve">Desayuno. </w:t>
      </w:r>
      <w:r w:rsidRPr="00D512D6">
        <w:rPr>
          <w:rFonts w:ascii="Arial Narrow" w:eastAsia="Times New Roman" w:hAnsi="Arial Narrow" w:cs="Segoe UI"/>
          <w:color w:val="212529"/>
          <w:lang w:eastAsia="es-CO"/>
        </w:rPr>
        <w:t>Salida hacia un viaje mágico a través de la Tierra Media (Eriador) hacia La Comarca del Hobbit, donde se filmó la fascinante trilogía de "El Señor de los Anillos" y "El Hobbit". Comenzaremos el viaje hacia el sur de Auckland por Bombay Hills, a través de la rica región agrícola de Waikato. Pasaremos por la histórica ciudad de Cambridge, donde su estilo agrega un ambiente inglés. Atravesando verdes prados ondulantes, nos iremos aproximando a La Comarca de Hobbiton, para llegar finalmente a Shire's Rest, donde comenzaremos nuestro tour por Hobbiton Movie Set. Este lugar está ubicado dentro de uno de los lugares más espectaculares de la región y es el único lugar en el mundo donde se puede experimentar en primera persona un set real de película. Serán testigos de 37 agujeros hobbit, el puente del doble arco, el árbol de la fiesta y la posada del Dragón Verde. En este mágico lugar podrán tomar una fotografía en la</w:t>
      </w:r>
      <w:r w:rsidRPr="00D512D6">
        <w:rPr>
          <w:rFonts w:ascii="Arial Narrow" w:eastAsia="Times New Roman" w:hAnsi="Arial Narrow" w:cs="Segoe UI"/>
          <w:b/>
          <w:color w:val="212529"/>
          <w:lang w:eastAsia="es-CO"/>
        </w:rPr>
        <w:t xml:space="preserve"> </w:t>
      </w:r>
      <w:r w:rsidRPr="00D512D6">
        <w:rPr>
          <w:rFonts w:ascii="Arial Narrow" w:eastAsia="Times New Roman" w:hAnsi="Arial Narrow" w:cs="Segoe UI"/>
          <w:color w:val="212529"/>
          <w:lang w:eastAsia="es-CO"/>
        </w:rPr>
        <w:t xml:space="preserve">misma puerta de la casita de Bilbo, desde donde podrá ver </w:t>
      </w:r>
      <w:r w:rsidRPr="00D512D6">
        <w:rPr>
          <w:rFonts w:ascii="Arial Narrow" w:eastAsia="Times New Roman" w:hAnsi="Arial Narrow" w:cs="Segoe UI"/>
          <w:color w:val="212529"/>
          <w:lang w:eastAsia="es-CO"/>
        </w:rPr>
        <w:lastRenderedPageBreak/>
        <w:t>todo el set de la película en las colinas.</w:t>
      </w:r>
      <w:r w:rsidRPr="00D512D6">
        <w:rPr>
          <w:rFonts w:ascii="Arial Narrow" w:eastAsia="Times New Roman" w:hAnsi="Arial Narrow" w:cs="Segoe UI"/>
          <w:b/>
          <w:color w:val="212529"/>
          <w:lang w:eastAsia="es-CO"/>
        </w:rPr>
        <w:t xml:space="preserve"> Almuerzo. </w:t>
      </w:r>
      <w:r w:rsidRPr="00D512D6">
        <w:rPr>
          <w:rFonts w:ascii="Arial Narrow" w:eastAsia="Times New Roman" w:hAnsi="Arial Narrow" w:cs="Segoe UI"/>
          <w:color w:val="212529"/>
          <w:lang w:eastAsia="es-CO"/>
        </w:rPr>
        <w:t>Continuación a Rotorua. Llegada y traslado al hotel. Por la tarde visitaremos Te Puia (antes llamado Whakarewarewa), la Reserva Termal y el Centro Cultural Maorí, en el Instituto Nacional de Arte y Artesanías de Nueva Zelanda, donde funciona una prestigiosa escuela de tallado en madera. En esta reserva verán diversos depósitos de sílica y barro en ebullición y haremos un recorrido de los géiseres que forman parte de la misma. Seguidamente se les recibirá al estilo tradicional y verán una demostración de danzas y canciones Maoríes. Posteriormente, disfrutarán de la cena típica cultural Maorí. Regreso al hotel y alojamiento.</w:t>
      </w:r>
    </w:p>
    <w:p w:rsidR="00D512D6" w:rsidRPr="00D512D6" w:rsidRDefault="00D512D6" w:rsidP="00D512D6">
      <w:pPr>
        <w:spacing w:after="0" w:line="240" w:lineRule="auto"/>
        <w:jc w:val="both"/>
        <w:rPr>
          <w:rFonts w:ascii="Arial Narrow" w:eastAsia="Times New Roman" w:hAnsi="Arial Narrow" w:cs="Segoe UI"/>
          <w:color w:val="212529"/>
          <w:lang w:eastAsia="es-CO"/>
        </w:rPr>
      </w:pP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Día 4: ROTORUA - AUCKLAND</w:t>
      </w: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 xml:space="preserve">Desayuno. </w:t>
      </w:r>
      <w:r w:rsidRPr="00D512D6">
        <w:rPr>
          <w:rFonts w:ascii="Arial Narrow" w:eastAsia="Times New Roman" w:hAnsi="Arial Narrow" w:cs="Segoe UI"/>
          <w:color w:val="212529"/>
          <w:lang w:eastAsia="es-CO"/>
        </w:rPr>
        <w:t xml:space="preserve">Por la mañana, visita de la reserva termal de Waimangu, extenso valle con abundante actividad geotermal, donde podrán ver el efecto de la erupción del Monte Tarawera en el año 1886. Por la tarde, salida a Waitomo para visitar sus cuevas y ver los famosos "gusanitos" luminosos. Regreso a Auckland en </w:t>
      </w:r>
      <w:r w:rsidR="004B7F3F" w:rsidRPr="00D512D6">
        <w:rPr>
          <w:rFonts w:ascii="Arial Narrow" w:eastAsia="Times New Roman" w:hAnsi="Arial Narrow" w:cs="Segoe UI"/>
          <w:color w:val="212529"/>
          <w:lang w:eastAsia="es-CO"/>
        </w:rPr>
        <w:t>autobús</w:t>
      </w:r>
      <w:r w:rsidRPr="00D512D6">
        <w:rPr>
          <w:rFonts w:ascii="Arial Narrow" w:eastAsia="Times New Roman" w:hAnsi="Arial Narrow" w:cs="Segoe UI"/>
          <w:color w:val="212529"/>
          <w:lang w:eastAsia="es-CO"/>
        </w:rPr>
        <w:t xml:space="preserve"> regular (este traslado se realizará en algunas salidas con guía en inglés). Llegada a Auckland y traslado al hotel. Alojamiento.</w:t>
      </w:r>
    </w:p>
    <w:p w:rsidR="00D512D6" w:rsidRPr="00D512D6" w:rsidRDefault="00D512D6" w:rsidP="00D512D6">
      <w:pPr>
        <w:spacing w:after="0" w:line="240" w:lineRule="auto"/>
        <w:jc w:val="both"/>
        <w:rPr>
          <w:rFonts w:ascii="Arial Narrow" w:eastAsia="Times New Roman" w:hAnsi="Arial Narrow" w:cs="Segoe UI"/>
          <w:b/>
          <w:color w:val="212529"/>
          <w:lang w:eastAsia="es-CO"/>
        </w:rPr>
      </w:pPr>
    </w:p>
    <w:p w:rsidR="00D512D6" w:rsidRPr="00D512D6" w:rsidRDefault="00D512D6" w:rsidP="00D512D6">
      <w:pPr>
        <w:spacing w:after="0" w:line="240" w:lineRule="auto"/>
        <w:jc w:val="both"/>
        <w:rPr>
          <w:rFonts w:ascii="Arial Narrow" w:eastAsia="Times New Roman" w:hAnsi="Arial Narrow" w:cs="Segoe UI"/>
          <w:b/>
          <w:color w:val="212529"/>
          <w:lang w:eastAsia="es-CO"/>
        </w:rPr>
      </w:pPr>
      <w:r w:rsidRPr="00D512D6">
        <w:rPr>
          <w:rFonts w:ascii="Arial Narrow" w:eastAsia="Times New Roman" w:hAnsi="Arial Narrow" w:cs="Segoe UI"/>
          <w:b/>
          <w:color w:val="212529"/>
          <w:lang w:eastAsia="es-CO"/>
        </w:rPr>
        <w:t xml:space="preserve">Día 5: AUCKLAND </w:t>
      </w:r>
    </w:p>
    <w:p w:rsidR="00BE58EC" w:rsidRPr="00D512D6" w:rsidRDefault="00D512D6" w:rsidP="00D512D6">
      <w:pPr>
        <w:spacing w:after="0" w:line="240" w:lineRule="auto"/>
        <w:jc w:val="both"/>
        <w:rPr>
          <w:rFonts w:ascii="Arial Narrow" w:eastAsia="Times New Roman" w:hAnsi="Arial Narrow" w:cs="Segoe UI"/>
          <w:color w:val="212529"/>
          <w:lang w:eastAsia="es-CO"/>
        </w:rPr>
      </w:pPr>
      <w:r w:rsidRPr="00D512D6">
        <w:rPr>
          <w:rFonts w:ascii="Arial Narrow" w:eastAsia="Times New Roman" w:hAnsi="Arial Narrow" w:cs="Segoe UI"/>
          <w:b/>
          <w:color w:val="212529"/>
          <w:lang w:eastAsia="es-CO"/>
        </w:rPr>
        <w:t xml:space="preserve">Desayuno. </w:t>
      </w:r>
      <w:r w:rsidRPr="00D512D6">
        <w:rPr>
          <w:rFonts w:ascii="Arial Narrow" w:eastAsia="Times New Roman" w:hAnsi="Arial Narrow" w:cs="Segoe UI"/>
          <w:color w:val="212529"/>
          <w:lang w:eastAsia="es-CO"/>
        </w:rPr>
        <w:t>Traslado al aeropuerto. Fin de nuestros servicios.</w:t>
      </w:r>
    </w:p>
    <w:p w:rsidR="006F27E0" w:rsidRDefault="006F27E0" w:rsidP="00E00DF8">
      <w:pPr>
        <w:spacing w:after="0" w:line="240" w:lineRule="auto"/>
        <w:jc w:val="both"/>
        <w:rPr>
          <w:rFonts w:ascii="Arial Narrow" w:eastAsia="Times New Roman" w:hAnsi="Arial Narrow" w:cs="Segoe UI"/>
          <w:b/>
          <w:color w:val="212529"/>
          <w:lang w:eastAsia="es-CO"/>
        </w:rPr>
      </w:pPr>
    </w:p>
    <w:p w:rsidR="006F27E0" w:rsidRDefault="006F27E0" w:rsidP="00E00DF8">
      <w:pPr>
        <w:spacing w:after="0" w:line="240" w:lineRule="auto"/>
        <w:jc w:val="both"/>
        <w:rPr>
          <w:rFonts w:ascii="Arial Narrow" w:eastAsia="Times New Roman" w:hAnsi="Arial Narrow" w:cs="Segoe UI"/>
          <w:b/>
          <w:color w:val="212529"/>
          <w:lang w:eastAsia="es-CO"/>
        </w:rPr>
      </w:pPr>
    </w:p>
    <w:p w:rsidR="00BE58EC" w:rsidRDefault="00C61AA6" w:rsidP="00E00DF8">
      <w:pPr>
        <w:spacing w:after="0" w:line="240" w:lineRule="auto"/>
        <w:jc w:val="both"/>
        <w:rPr>
          <w:rFonts w:ascii="Arial Narrow" w:eastAsia="Times New Roman" w:hAnsi="Arial Narrow" w:cs="Segoe UI"/>
          <w:b/>
          <w:color w:val="212529"/>
          <w:lang w:eastAsia="es-CO"/>
        </w:rPr>
      </w:pPr>
      <w:r w:rsidRPr="0061198E">
        <w:rPr>
          <w:rFonts w:ascii="Arial Narrow" w:eastAsia="Times New Roman" w:hAnsi="Arial Narrow" w:cs="Segoe UI"/>
          <w:b/>
          <w:color w:val="212529"/>
          <w:lang w:eastAsia="es-CO"/>
        </w:rPr>
        <w:t>Precio por persona en Dólares</w:t>
      </w:r>
    </w:p>
    <w:p w:rsidR="0088226F" w:rsidRDefault="003B42BA" w:rsidP="00E00DF8">
      <w:pPr>
        <w:spacing w:after="0" w:line="240" w:lineRule="auto"/>
        <w:jc w:val="both"/>
        <w:rPr>
          <w:rFonts w:ascii="Arial Narrow" w:eastAsia="Times New Roman" w:hAnsi="Arial Narrow" w:cs="Segoe UI"/>
          <w:b/>
          <w:lang w:val="es-CO" w:eastAsia="es-CO"/>
        </w:rPr>
      </w:pPr>
      <w:r>
        <w:rPr>
          <w:rFonts w:ascii="Arial Narrow" w:eastAsia="Times New Roman" w:hAnsi="Arial Narrow" w:cs="Segoe UI"/>
          <w:b/>
          <w:color w:val="212529"/>
          <w:lang w:eastAsia="es-CO"/>
        </w:rPr>
        <w:t xml:space="preserve"> </w:t>
      </w:r>
    </w:p>
    <w:tbl>
      <w:tblPr>
        <w:tblStyle w:val="Tablaconcuadrcula"/>
        <w:tblW w:w="0" w:type="auto"/>
        <w:tblLook w:val="04A0" w:firstRow="1" w:lastRow="0" w:firstColumn="1" w:lastColumn="0" w:noHBand="0" w:noVBand="1"/>
      </w:tblPr>
      <w:tblGrid>
        <w:gridCol w:w="1685"/>
        <w:gridCol w:w="901"/>
        <w:gridCol w:w="985"/>
        <w:gridCol w:w="1386"/>
      </w:tblGrid>
      <w:tr w:rsidR="00B30BB3" w:rsidTr="00FF786E">
        <w:tc>
          <w:tcPr>
            <w:tcW w:w="4957" w:type="dxa"/>
            <w:gridSpan w:val="4"/>
            <w:shd w:val="clear" w:color="auto" w:fill="D9E2F3" w:themeFill="accent1" w:themeFillTint="33"/>
          </w:tcPr>
          <w:p w:rsidR="00B30BB3" w:rsidRDefault="006F27E0"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 xml:space="preserve">PRIMERA </w:t>
            </w:r>
          </w:p>
        </w:tc>
      </w:tr>
      <w:tr w:rsidR="00B9518C" w:rsidTr="004B7F3F">
        <w:tc>
          <w:tcPr>
            <w:tcW w:w="0" w:type="auto"/>
          </w:tcPr>
          <w:p w:rsidR="00A80974" w:rsidRDefault="00B30BB3" w:rsidP="00B30BB3">
            <w:pPr>
              <w:jc w:val="center"/>
              <w:rPr>
                <w:rFonts w:ascii="Arial Narrow" w:eastAsia="Times New Roman" w:hAnsi="Arial Narrow" w:cs="Segoe UI"/>
                <w:b/>
                <w:lang w:val="es-CO" w:eastAsia="es-CO"/>
              </w:rPr>
            </w:pPr>
            <w:r w:rsidRPr="00B9518C">
              <w:rPr>
                <w:rFonts w:ascii="Arial Narrow" w:eastAsia="Times New Roman" w:hAnsi="Arial Narrow" w:cs="Segoe UI"/>
                <w:b/>
                <w:lang w:val="es-CO" w:eastAsia="es-CO"/>
              </w:rPr>
              <w:t>FECHAS</w:t>
            </w:r>
          </w:p>
        </w:tc>
        <w:tc>
          <w:tcPr>
            <w:tcW w:w="0" w:type="auto"/>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DBL</w:t>
            </w:r>
          </w:p>
        </w:tc>
        <w:tc>
          <w:tcPr>
            <w:tcW w:w="983" w:type="dxa"/>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TPL</w:t>
            </w:r>
          </w:p>
        </w:tc>
        <w:tc>
          <w:tcPr>
            <w:tcW w:w="1383" w:type="dxa"/>
          </w:tcPr>
          <w:p w:rsidR="00A80974" w:rsidRDefault="00B30BB3" w:rsidP="00B30BB3">
            <w:pPr>
              <w:jc w:val="center"/>
              <w:rPr>
                <w:rFonts w:ascii="Arial Narrow" w:eastAsia="Times New Roman" w:hAnsi="Arial Narrow" w:cs="Segoe UI"/>
                <w:b/>
                <w:lang w:val="es-CO" w:eastAsia="es-CO"/>
              </w:rPr>
            </w:pPr>
            <w:r>
              <w:rPr>
                <w:rFonts w:ascii="Arial Narrow" w:eastAsia="Times New Roman" w:hAnsi="Arial Narrow" w:cs="Segoe UI"/>
                <w:b/>
                <w:lang w:val="es-CO" w:eastAsia="es-CO"/>
              </w:rPr>
              <w:t>SGL</w:t>
            </w:r>
          </w:p>
        </w:tc>
      </w:tr>
      <w:tr w:rsidR="00B9518C" w:rsidRPr="00B9518C" w:rsidTr="004B7F3F">
        <w:tc>
          <w:tcPr>
            <w:tcW w:w="0" w:type="auto"/>
            <w:vAlign w:val="center"/>
          </w:tcPr>
          <w:p w:rsidR="00B9518C" w:rsidRPr="00B9518C" w:rsidRDefault="00C5259A" w:rsidP="00D512D6">
            <w:pPr>
              <w:rPr>
                <w:rFonts w:ascii="Arial Narrow" w:eastAsia="Times New Roman" w:hAnsi="Arial Narrow" w:cs="Segoe UI"/>
                <w:lang w:val="es-CO" w:eastAsia="es-CO"/>
              </w:rPr>
            </w:pPr>
            <w:r w:rsidRPr="00B9518C">
              <w:rPr>
                <w:rFonts w:ascii="Arial Narrow" w:hAnsi="Arial Narrow"/>
                <w:b/>
                <w:lang w:val="es-CO"/>
              </w:rPr>
              <w:t>Ago</w:t>
            </w:r>
            <w:r w:rsidR="00B9518C" w:rsidRPr="00B9518C">
              <w:rPr>
                <w:rFonts w:ascii="Arial Narrow" w:hAnsi="Arial Narrow"/>
                <w:b/>
                <w:lang w:val="es-CO"/>
              </w:rPr>
              <w:t>.</w:t>
            </w:r>
            <w:r w:rsidR="00F95342" w:rsidRPr="00B9518C">
              <w:rPr>
                <w:rFonts w:ascii="Arial Narrow" w:hAnsi="Arial Narrow"/>
                <w:b/>
                <w:lang w:val="es-CO"/>
              </w:rPr>
              <w:t xml:space="preserve"> </w:t>
            </w:r>
            <w:r w:rsidR="00D512D6">
              <w:rPr>
                <w:rFonts w:ascii="Arial Narrow" w:hAnsi="Arial Narrow"/>
                <w:b/>
                <w:lang w:val="es-CO"/>
              </w:rPr>
              <w:t>07</w:t>
            </w:r>
            <w:r w:rsidR="00B9518C" w:rsidRPr="00B9518C">
              <w:rPr>
                <w:rFonts w:ascii="Arial Narrow" w:hAnsi="Arial Narrow"/>
                <w:b/>
                <w:lang w:val="es-CO"/>
              </w:rPr>
              <w:t xml:space="preserve"> </w:t>
            </w:r>
            <w:r w:rsidR="00124590">
              <w:rPr>
                <w:rFonts w:ascii="Arial Narrow" w:hAnsi="Arial Narrow"/>
                <w:b/>
                <w:lang w:val="es-CO"/>
              </w:rPr>
              <w:t>-</w:t>
            </w:r>
            <w:r w:rsidR="00B9518C" w:rsidRPr="00B9518C">
              <w:rPr>
                <w:rFonts w:ascii="Arial Narrow" w:hAnsi="Arial Narrow"/>
                <w:b/>
                <w:lang w:val="es-CO"/>
              </w:rPr>
              <w:t xml:space="preserve"> </w:t>
            </w:r>
            <w:r w:rsidR="00124590" w:rsidRPr="00D512D6">
              <w:rPr>
                <w:rFonts w:ascii="Arial Narrow" w:hAnsi="Arial Narrow"/>
                <w:b/>
                <w:lang w:val="es-CO"/>
              </w:rPr>
              <w:t>Ago</w:t>
            </w:r>
            <w:r w:rsidR="00FF786E">
              <w:rPr>
                <w:rFonts w:ascii="Arial Narrow" w:hAnsi="Arial Narrow"/>
                <w:b/>
                <w:lang w:val="es-CO"/>
              </w:rPr>
              <w:t>. 2</w:t>
            </w:r>
            <w:r w:rsidR="00D512D6">
              <w:rPr>
                <w:rFonts w:ascii="Arial Narrow" w:hAnsi="Arial Narrow"/>
                <w:b/>
                <w:lang w:val="es-CO"/>
              </w:rPr>
              <w:t>8</w:t>
            </w:r>
          </w:p>
        </w:tc>
        <w:tc>
          <w:tcPr>
            <w:tcW w:w="0" w:type="auto"/>
            <w:vAlign w:val="center"/>
          </w:tcPr>
          <w:p w:rsidR="00A80974" w:rsidRPr="00B9518C" w:rsidRDefault="0049205C" w:rsidP="00D512D6">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4B7F3F">
              <w:rPr>
                <w:rFonts w:ascii="Arial Narrow" w:eastAsia="Times New Roman" w:hAnsi="Arial Narrow" w:cs="Segoe UI"/>
                <w:lang w:val="es-CO" w:eastAsia="es-CO"/>
              </w:rPr>
              <w:t>1.685</w:t>
            </w:r>
          </w:p>
        </w:tc>
        <w:tc>
          <w:tcPr>
            <w:tcW w:w="983" w:type="dxa"/>
            <w:vAlign w:val="center"/>
          </w:tcPr>
          <w:p w:rsidR="00A80974" w:rsidRPr="00B9518C" w:rsidRDefault="000C680A" w:rsidP="00D512D6">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4B7F3F">
              <w:rPr>
                <w:rFonts w:ascii="Arial Narrow" w:eastAsia="Times New Roman" w:hAnsi="Arial Narrow" w:cs="Segoe UI"/>
                <w:lang w:val="es-CO" w:eastAsia="es-CO"/>
              </w:rPr>
              <w:t>1.665</w:t>
            </w:r>
          </w:p>
        </w:tc>
        <w:tc>
          <w:tcPr>
            <w:tcW w:w="1383" w:type="dxa"/>
            <w:vAlign w:val="center"/>
          </w:tcPr>
          <w:p w:rsidR="00A80974" w:rsidRPr="00B9518C" w:rsidRDefault="000C680A" w:rsidP="00D512D6">
            <w:pPr>
              <w:jc w:val="center"/>
              <w:rPr>
                <w:rFonts w:ascii="Arial Narrow" w:eastAsia="Times New Roman" w:hAnsi="Arial Narrow" w:cs="Segoe UI"/>
                <w:lang w:val="es-CO" w:eastAsia="es-CO"/>
              </w:rPr>
            </w:pPr>
            <w:r w:rsidRPr="00B9518C">
              <w:rPr>
                <w:rFonts w:ascii="Arial Narrow" w:eastAsia="Times New Roman" w:hAnsi="Arial Narrow" w:cs="Segoe UI"/>
                <w:lang w:val="es-CO" w:eastAsia="es-CO"/>
              </w:rPr>
              <w:t>U$</w:t>
            </w:r>
            <w:r w:rsidR="004B7F3F">
              <w:rPr>
                <w:rFonts w:ascii="Arial Narrow" w:eastAsia="Times New Roman" w:hAnsi="Arial Narrow" w:cs="Segoe UI"/>
                <w:lang w:val="es-CO" w:eastAsia="es-CO"/>
              </w:rPr>
              <w:t>2.195</w:t>
            </w:r>
          </w:p>
        </w:tc>
      </w:tr>
      <w:tr w:rsidR="00B9518C" w:rsidTr="004B7F3F">
        <w:tc>
          <w:tcPr>
            <w:tcW w:w="0" w:type="auto"/>
            <w:vAlign w:val="center"/>
          </w:tcPr>
          <w:p w:rsidR="00D512D6" w:rsidRDefault="00124590" w:rsidP="00D512D6">
            <w:pPr>
              <w:rPr>
                <w:rFonts w:ascii="Arial Narrow" w:hAnsi="Arial Narrow"/>
                <w:b/>
                <w:lang w:val="es-CO"/>
              </w:rPr>
            </w:pPr>
            <w:r>
              <w:rPr>
                <w:rFonts w:ascii="Arial Narrow" w:hAnsi="Arial Narrow"/>
                <w:b/>
                <w:lang w:val="es-CO"/>
              </w:rPr>
              <w:t>Sep</w:t>
            </w:r>
            <w:r w:rsidR="00B9518C" w:rsidRPr="00B9518C">
              <w:rPr>
                <w:rFonts w:ascii="Arial Narrow" w:hAnsi="Arial Narrow"/>
                <w:b/>
                <w:lang w:val="es-CO"/>
              </w:rPr>
              <w:t xml:space="preserve">. </w:t>
            </w:r>
            <w:r>
              <w:rPr>
                <w:rFonts w:ascii="Arial Narrow" w:hAnsi="Arial Narrow"/>
                <w:b/>
                <w:lang w:val="es-CO"/>
              </w:rPr>
              <w:t>0</w:t>
            </w:r>
            <w:r w:rsidR="00D512D6">
              <w:rPr>
                <w:rFonts w:ascii="Arial Narrow" w:hAnsi="Arial Narrow"/>
                <w:b/>
                <w:lang w:val="es-CO"/>
              </w:rPr>
              <w:t>4 /2019</w:t>
            </w:r>
            <w:r w:rsidR="00B9518C">
              <w:rPr>
                <w:rFonts w:ascii="Arial Narrow" w:hAnsi="Arial Narrow"/>
                <w:b/>
                <w:lang w:val="es-CO"/>
              </w:rPr>
              <w:t xml:space="preserve"> </w:t>
            </w:r>
            <w:r w:rsidR="00D512D6">
              <w:rPr>
                <w:rFonts w:ascii="Arial Narrow" w:hAnsi="Arial Narrow"/>
                <w:b/>
                <w:lang w:val="es-CO"/>
              </w:rPr>
              <w:t>–</w:t>
            </w:r>
            <w:r w:rsidR="00B9518C">
              <w:rPr>
                <w:rFonts w:ascii="Arial Narrow" w:hAnsi="Arial Narrow"/>
                <w:b/>
                <w:lang w:val="es-CO"/>
              </w:rPr>
              <w:t xml:space="preserve"> </w:t>
            </w:r>
          </w:p>
          <w:p w:rsidR="0049205C" w:rsidRPr="00B9518C" w:rsidRDefault="004B7F3F" w:rsidP="004B7F3F">
            <w:pPr>
              <w:rPr>
                <w:rFonts w:ascii="Arial Narrow" w:hAnsi="Arial Narrow"/>
                <w:b/>
                <w:lang w:val="es-CO"/>
              </w:rPr>
            </w:pPr>
            <w:r>
              <w:rPr>
                <w:rFonts w:ascii="Arial Narrow" w:hAnsi="Arial Narrow"/>
                <w:b/>
                <w:lang w:val="es-CO"/>
              </w:rPr>
              <w:t>Mar</w:t>
            </w:r>
            <w:r w:rsidR="00FF786E">
              <w:rPr>
                <w:rFonts w:ascii="Arial Narrow" w:hAnsi="Arial Narrow"/>
                <w:b/>
                <w:lang w:val="es-CO"/>
              </w:rPr>
              <w:t xml:space="preserve">. </w:t>
            </w:r>
            <w:r>
              <w:rPr>
                <w:rFonts w:ascii="Arial Narrow" w:hAnsi="Arial Narrow"/>
                <w:b/>
                <w:lang w:val="es-CO"/>
              </w:rPr>
              <w:t>25 /2020</w:t>
            </w:r>
          </w:p>
        </w:tc>
        <w:tc>
          <w:tcPr>
            <w:tcW w:w="0" w:type="auto"/>
            <w:vAlign w:val="center"/>
          </w:tcPr>
          <w:p w:rsidR="0049205C" w:rsidRPr="00B30BB3" w:rsidRDefault="0049205C" w:rsidP="004B7F3F">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4B7F3F">
              <w:rPr>
                <w:rFonts w:ascii="Arial Narrow" w:eastAsia="Times New Roman" w:hAnsi="Arial Narrow" w:cs="Segoe UI"/>
                <w:lang w:val="es-CO" w:eastAsia="es-CO"/>
              </w:rPr>
              <w:t>1.890</w:t>
            </w:r>
          </w:p>
        </w:tc>
        <w:tc>
          <w:tcPr>
            <w:tcW w:w="983" w:type="dxa"/>
            <w:vAlign w:val="center"/>
          </w:tcPr>
          <w:p w:rsidR="0049205C" w:rsidRPr="00B30BB3" w:rsidRDefault="0049205C" w:rsidP="004B7F3F">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4B7F3F">
              <w:rPr>
                <w:rFonts w:ascii="Arial Narrow" w:eastAsia="Times New Roman" w:hAnsi="Arial Narrow" w:cs="Segoe UI"/>
                <w:lang w:val="es-CO" w:eastAsia="es-CO"/>
              </w:rPr>
              <w:t>1.840</w:t>
            </w:r>
          </w:p>
        </w:tc>
        <w:tc>
          <w:tcPr>
            <w:tcW w:w="1383" w:type="dxa"/>
            <w:vAlign w:val="center"/>
          </w:tcPr>
          <w:p w:rsidR="0049205C" w:rsidRPr="00B30BB3" w:rsidRDefault="0049205C" w:rsidP="004B7F3F">
            <w:pPr>
              <w:jc w:val="center"/>
              <w:rPr>
                <w:rFonts w:ascii="Arial Narrow" w:eastAsia="Times New Roman" w:hAnsi="Arial Narrow" w:cs="Segoe UI"/>
                <w:lang w:val="es-CO" w:eastAsia="es-CO"/>
              </w:rPr>
            </w:pPr>
            <w:r>
              <w:rPr>
                <w:rFonts w:ascii="Arial Narrow" w:eastAsia="Times New Roman" w:hAnsi="Arial Narrow" w:cs="Segoe UI"/>
                <w:lang w:val="es-CO" w:eastAsia="es-CO"/>
              </w:rPr>
              <w:t>U$</w:t>
            </w:r>
            <w:r w:rsidR="004B7F3F">
              <w:rPr>
                <w:rFonts w:ascii="Arial Narrow" w:eastAsia="Times New Roman" w:hAnsi="Arial Narrow" w:cs="Segoe UI"/>
                <w:lang w:val="es-CO" w:eastAsia="es-CO"/>
              </w:rPr>
              <w:t>2.480</w:t>
            </w:r>
          </w:p>
        </w:tc>
      </w:tr>
      <w:tr w:rsidR="00CE0639" w:rsidTr="00FF786E">
        <w:tc>
          <w:tcPr>
            <w:tcW w:w="4957" w:type="dxa"/>
            <w:gridSpan w:val="4"/>
          </w:tcPr>
          <w:p w:rsidR="00CE0639" w:rsidRDefault="00CE0639" w:rsidP="007D10CE">
            <w:pPr>
              <w:rPr>
                <w:rFonts w:ascii="Arial Narrow" w:eastAsia="Times New Roman" w:hAnsi="Arial Narrow" w:cs="Segoe UI"/>
                <w:lang w:val="es-CO" w:eastAsia="es-CO"/>
              </w:rPr>
            </w:pPr>
            <w:r>
              <w:rPr>
                <w:rFonts w:ascii="Arial Narrow" w:eastAsia="Times New Roman" w:hAnsi="Arial Narrow" w:cs="Segoe UI"/>
                <w:lang w:val="es-CO" w:eastAsia="es-CO"/>
              </w:rPr>
              <w:t xml:space="preserve">Niños </w:t>
            </w:r>
            <w:r w:rsidR="00D92F47">
              <w:rPr>
                <w:rFonts w:ascii="Arial Narrow" w:eastAsia="Times New Roman" w:hAnsi="Arial Narrow" w:cs="Segoe UI"/>
                <w:lang w:val="es-CO" w:eastAsia="es-CO"/>
              </w:rPr>
              <w:t xml:space="preserve">hasta 11 años: </w:t>
            </w:r>
            <w:r>
              <w:rPr>
                <w:rFonts w:ascii="Arial Narrow" w:eastAsia="Times New Roman" w:hAnsi="Arial Narrow" w:cs="Segoe UI"/>
                <w:lang w:val="es-CO" w:eastAsia="es-CO"/>
              </w:rPr>
              <w:t>1</w:t>
            </w:r>
            <w:r w:rsidR="00D92F47">
              <w:rPr>
                <w:rFonts w:ascii="Arial Narrow" w:eastAsia="Times New Roman" w:hAnsi="Arial Narrow" w:cs="Segoe UI"/>
                <w:lang w:val="es-CO" w:eastAsia="es-CO"/>
              </w:rPr>
              <w:t>0</w:t>
            </w:r>
            <w:r>
              <w:rPr>
                <w:rFonts w:ascii="Arial Narrow" w:eastAsia="Times New Roman" w:hAnsi="Arial Narrow" w:cs="Segoe UI"/>
                <w:lang w:val="es-CO" w:eastAsia="es-CO"/>
              </w:rPr>
              <w:t>% en acomodación Triple con 2</w:t>
            </w:r>
            <w:bookmarkStart w:id="0" w:name="_GoBack"/>
            <w:bookmarkEnd w:id="0"/>
            <w:r>
              <w:rPr>
                <w:rFonts w:ascii="Arial Narrow" w:eastAsia="Times New Roman" w:hAnsi="Arial Narrow" w:cs="Segoe UI"/>
                <w:lang w:val="es-CO" w:eastAsia="es-CO"/>
              </w:rPr>
              <w:t xml:space="preserve"> Adultos</w:t>
            </w:r>
          </w:p>
          <w:p w:rsidR="007D10CE" w:rsidRDefault="007D10CE" w:rsidP="004B7F3F">
            <w:pPr>
              <w:rPr>
                <w:rFonts w:ascii="Arial Narrow" w:eastAsia="Times New Roman" w:hAnsi="Arial Narrow" w:cs="Segoe UI"/>
                <w:lang w:val="es-CO" w:eastAsia="es-CO"/>
              </w:rPr>
            </w:pPr>
            <w:r>
              <w:rPr>
                <w:rFonts w:ascii="Arial Narrow" w:eastAsia="Times New Roman" w:hAnsi="Arial Narrow" w:cs="Segoe UI"/>
                <w:lang w:val="es-CO" w:eastAsia="es-CO"/>
              </w:rPr>
              <w:t xml:space="preserve">Suplemento (por persona y trayecto) </w:t>
            </w:r>
            <w:r w:rsidR="004B7F3F">
              <w:rPr>
                <w:rFonts w:ascii="Arial Narrow" w:eastAsia="Times New Roman" w:hAnsi="Arial Narrow" w:cs="Segoe UI"/>
                <w:lang w:val="es-CO" w:eastAsia="es-CO"/>
              </w:rPr>
              <w:t xml:space="preserve">por tomar noches adicionales o descontarlas </w:t>
            </w:r>
            <w:r>
              <w:rPr>
                <w:rFonts w:ascii="Arial Narrow" w:eastAsia="Times New Roman" w:hAnsi="Arial Narrow" w:cs="Segoe UI"/>
                <w:lang w:val="es-CO" w:eastAsia="es-CO"/>
              </w:rPr>
              <w:t xml:space="preserve"> U$80</w:t>
            </w:r>
            <w:r w:rsidR="004B7F3F">
              <w:rPr>
                <w:rFonts w:ascii="Arial Narrow" w:eastAsia="Times New Roman" w:hAnsi="Arial Narrow" w:cs="Segoe UI"/>
                <w:lang w:val="es-CO" w:eastAsia="es-CO"/>
              </w:rPr>
              <w:t>.</w:t>
            </w:r>
            <w:r>
              <w:rPr>
                <w:rFonts w:ascii="Arial Narrow" w:eastAsia="Times New Roman" w:hAnsi="Arial Narrow" w:cs="Segoe UI"/>
                <w:lang w:val="es-CO" w:eastAsia="es-CO"/>
              </w:rPr>
              <w:t xml:space="preserve">  </w:t>
            </w:r>
          </w:p>
        </w:tc>
      </w:tr>
    </w:tbl>
    <w:p w:rsidR="0088226F" w:rsidRPr="00E33AFB" w:rsidRDefault="0088226F" w:rsidP="00E00DF8">
      <w:pPr>
        <w:spacing w:after="0" w:line="240" w:lineRule="auto"/>
        <w:jc w:val="both"/>
        <w:rPr>
          <w:rFonts w:ascii="Arial Narrow" w:eastAsia="Times New Roman" w:hAnsi="Arial Narrow" w:cs="Segoe UI"/>
          <w:b/>
          <w:lang w:val="es-CO" w:eastAsia="es-CO"/>
        </w:rPr>
      </w:pPr>
    </w:p>
    <w:p w:rsidR="0088226F" w:rsidRPr="00E33AFB" w:rsidRDefault="0088226F" w:rsidP="00E00DF8">
      <w:pPr>
        <w:spacing w:after="0" w:line="240" w:lineRule="auto"/>
        <w:jc w:val="both"/>
        <w:rPr>
          <w:rFonts w:ascii="Arial Narrow" w:eastAsia="Times New Roman" w:hAnsi="Arial Narrow" w:cs="Segoe UI"/>
          <w:b/>
          <w:lang w:val="es-CO" w:eastAsia="es-CO"/>
        </w:rPr>
      </w:pPr>
    </w:p>
    <w:sectPr w:rsidR="0088226F" w:rsidRPr="00E33AFB" w:rsidSect="00C31309">
      <w:headerReference w:type="default" r:id="rId10"/>
      <w:footerReference w:type="default" r:id="rId11"/>
      <w:type w:val="continuous"/>
      <w:pgSz w:w="12240" w:h="15840"/>
      <w:pgMar w:top="851" w:right="758" w:bottom="1417" w:left="709" w:header="708" w:footer="3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2E" w:rsidRDefault="002D6A2E" w:rsidP="0059359F">
      <w:pPr>
        <w:spacing w:after="0" w:line="240" w:lineRule="auto"/>
      </w:pPr>
      <w:r>
        <w:separator/>
      </w:r>
    </w:p>
  </w:endnote>
  <w:endnote w:type="continuationSeparator" w:id="0">
    <w:p w:rsidR="002D6A2E" w:rsidRDefault="002D6A2E" w:rsidP="0059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72" w:rsidRPr="003C234F" w:rsidRDefault="003F7C72" w:rsidP="003C234F">
    <w:pPr>
      <w:pStyle w:val="Piedepgina"/>
      <w:rPr>
        <w:color w:val="FF0000"/>
        <w:sz w:val="16"/>
        <w:szCs w:val="16"/>
      </w:rPr>
    </w:pPr>
    <w:r>
      <w:rPr>
        <w:color w:val="FF0000"/>
        <w:sz w:val="16"/>
        <w:szCs w:val="16"/>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gridCol w:w="4105"/>
    </w:tblGrid>
    <w:tr w:rsidR="003F7C72" w:rsidRPr="007E5015" w:rsidTr="003C234F">
      <w:trPr>
        <w:jc w:val="center"/>
      </w:trPr>
      <w:tc>
        <w:tcPr>
          <w:tcW w:w="3256" w:type="dxa"/>
        </w:tcPr>
        <w:p w:rsidR="003F7C72" w:rsidRPr="007E5015" w:rsidRDefault="003F7C72" w:rsidP="003C234F">
          <w:pPr>
            <w:pStyle w:val="Piedepgina"/>
            <w:jc w:val="center"/>
            <w:rPr>
              <w:sz w:val="12"/>
              <w:szCs w:val="12"/>
            </w:rPr>
          </w:pPr>
          <w:r w:rsidRPr="007E5015">
            <w:rPr>
              <w:sz w:val="12"/>
              <w:szCs w:val="12"/>
            </w:rPr>
            <w:t>Cali: Av 4 No. 7-46 L335</w:t>
          </w:r>
        </w:p>
        <w:p w:rsidR="003F7C72" w:rsidRPr="007E5015" w:rsidRDefault="003F7C72" w:rsidP="003C234F">
          <w:pPr>
            <w:pStyle w:val="Piedepgina"/>
            <w:jc w:val="center"/>
            <w:rPr>
              <w:sz w:val="12"/>
              <w:szCs w:val="12"/>
            </w:rPr>
          </w:pPr>
          <w:r w:rsidRPr="007E5015">
            <w:rPr>
              <w:sz w:val="12"/>
              <w:szCs w:val="12"/>
            </w:rPr>
            <w:t>CC Centenario</w:t>
          </w:r>
        </w:p>
        <w:p w:rsidR="003F7C72" w:rsidRPr="007E5015" w:rsidRDefault="003F7C72" w:rsidP="003C234F">
          <w:pPr>
            <w:pStyle w:val="Piedepgina"/>
            <w:jc w:val="center"/>
            <w:rPr>
              <w:sz w:val="12"/>
              <w:szCs w:val="12"/>
            </w:rPr>
          </w:pPr>
          <w:r w:rsidRPr="007E5015">
            <w:rPr>
              <w:sz w:val="12"/>
              <w:szCs w:val="12"/>
            </w:rPr>
            <w:t>PBX (572) 891 2646</w:t>
          </w:r>
        </w:p>
      </w:tc>
      <w:tc>
        <w:tcPr>
          <w:tcW w:w="3402" w:type="dxa"/>
        </w:tcPr>
        <w:p w:rsidR="003F7C72" w:rsidRPr="007E5015" w:rsidRDefault="003F7C72" w:rsidP="003C234F">
          <w:pPr>
            <w:pStyle w:val="Piedepgina"/>
            <w:jc w:val="center"/>
            <w:rPr>
              <w:sz w:val="12"/>
              <w:szCs w:val="12"/>
            </w:rPr>
          </w:pPr>
          <w:r w:rsidRPr="007E5015">
            <w:rPr>
              <w:sz w:val="12"/>
              <w:szCs w:val="12"/>
            </w:rPr>
            <w:t>Bogotá: Calle 113 No. 7-21</w:t>
          </w:r>
        </w:p>
        <w:p w:rsidR="003F7C72" w:rsidRPr="007E5015" w:rsidRDefault="003F7C72" w:rsidP="003C234F">
          <w:pPr>
            <w:pStyle w:val="Piedepgina"/>
            <w:jc w:val="center"/>
            <w:rPr>
              <w:sz w:val="12"/>
              <w:szCs w:val="12"/>
            </w:rPr>
          </w:pPr>
          <w:r w:rsidRPr="007E5015">
            <w:rPr>
              <w:sz w:val="12"/>
              <w:szCs w:val="12"/>
            </w:rPr>
            <w:t>Torre A Oficina 1101-1118</w:t>
          </w:r>
        </w:p>
        <w:p w:rsidR="003F7C72" w:rsidRPr="007E5015" w:rsidRDefault="003F7C72" w:rsidP="003C234F">
          <w:pPr>
            <w:pStyle w:val="Piedepgina"/>
            <w:jc w:val="center"/>
            <w:rPr>
              <w:sz w:val="12"/>
              <w:szCs w:val="12"/>
            </w:rPr>
          </w:pPr>
          <w:r w:rsidRPr="007E5015">
            <w:rPr>
              <w:sz w:val="12"/>
              <w:szCs w:val="12"/>
            </w:rPr>
            <w:t>PBX (571) 658 1194</w:t>
          </w:r>
        </w:p>
      </w:tc>
      <w:tc>
        <w:tcPr>
          <w:tcW w:w="4105" w:type="dxa"/>
        </w:tcPr>
        <w:p w:rsidR="003F7C72" w:rsidRPr="007E5015" w:rsidRDefault="002D6A2E" w:rsidP="003C234F">
          <w:pPr>
            <w:pStyle w:val="Piedepgina"/>
            <w:jc w:val="center"/>
            <w:rPr>
              <w:sz w:val="12"/>
              <w:szCs w:val="12"/>
            </w:rPr>
          </w:pPr>
          <w:hyperlink r:id="rId1" w:history="1">
            <w:r w:rsidR="003F7C72" w:rsidRPr="007E5015">
              <w:rPr>
                <w:rStyle w:val="Hipervnculo"/>
                <w:sz w:val="12"/>
                <w:szCs w:val="12"/>
              </w:rPr>
              <w:t>www.portalturistico.co</w:t>
            </w:r>
          </w:hyperlink>
          <w:r w:rsidR="003F7C72" w:rsidRPr="007E5015">
            <w:rPr>
              <w:sz w:val="12"/>
              <w:szCs w:val="12"/>
            </w:rPr>
            <w:t xml:space="preserve"> - </w:t>
          </w:r>
          <w:hyperlink r:id="rId2" w:history="1">
            <w:r w:rsidR="003F7C72" w:rsidRPr="007E5015">
              <w:rPr>
                <w:rStyle w:val="Hipervnculo"/>
                <w:sz w:val="12"/>
                <w:szCs w:val="12"/>
              </w:rPr>
              <w:t>gerencia@portalturistico.co</w:t>
            </w:r>
          </w:hyperlink>
        </w:p>
        <w:p w:rsidR="003F7C72" w:rsidRPr="007E5015" w:rsidRDefault="003F7C72" w:rsidP="003C234F">
          <w:pPr>
            <w:pStyle w:val="Piedepgina"/>
            <w:jc w:val="center"/>
            <w:rPr>
              <w:sz w:val="12"/>
              <w:szCs w:val="12"/>
            </w:rPr>
          </w:pPr>
          <w:r w:rsidRPr="007E5015">
            <w:rPr>
              <w:sz w:val="12"/>
              <w:szCs w:val="12"/>
            </w:rPr>
            <w:t>Redes Sociales: @portalturisticotravel</w:t>
          </w:r>
        </w:p>
        <w:p w:rsidR="003F7C72" w:rsidRPr="007E5015" w:rsidRDefault="003F7C72" w:rsidP="003C234F">
          <w:pPr>
            <w:pStyle w:val="Piedepgina"/>
            <w:jc w:val="center"/>
            <w:rPr>
              <w:sz w:val="12"/>
              <w:szCs w:val="12"/>
            </w:rPr>
          </w:pPr>
          <w:r w:rsidRPr="007E5015">
            <w:rPr>
              <w:sz w:val="12"/>
              <w:szCs w:val="12"/>
            </w:rPr>
            <w:t>Celular: (57) 317 772 6534</w:t>
          </w:r>
        </w:p>
      </w:tc>
    </w:tr>
  </w:tbl>
  <w:p w:rsidR="003F7C72" w:rsidRPr="007E5015" w:rsidRDefault="003F7C72" w:rsidP="003C234F">
    <w:pPr>
      <w:pStyle w:val="Piedepgina"/>
      <w:rPr>
        <w:color w:val="FF0000"/>
        <w:sz w:val="12"/>
        <w:szCs w:val="12"/>
      </w:rPr>
    </w:pPr>
    <w:r w:rsidRPr="007E5015">
      <w:rPr>
        <w:color w:val="FF0000"/>
        <w:sz w:val="12"/>
        <w:szCs w:val="12"/>
      </w:rPr>
      <w:t>----------------------------------------------------------------------------------------------------------------------------------------------------------------------------------------------------------------</w:t>
    </w:r>
    <w:r>
      <w:rPr>
        <w:color w:val="FF0000"/>
        <w:sz w:val="12"/>
        <w:szCs w:val="12"/>
      </w:rPr>
      <w:t>--------------------------------------------------------------------------</w:t>
    </w:r>
    <w:r w:rsidRPr="007E5015">
      <w:rPr>
        <w:color w:val="FF0000"/>
        <w:sz w:val="12"/>
        <w:szCs w:val="12"/>
      </w:rPr>
      <w:t>-----------</w:t>
    </w:r>
  </w:p>
  <w:p w:rsidR="003F7C72" w:rsidRPr="007E5015" w:rsidRDefault="003F7C72" w:rsidP="003C234F">
    <w:pPr>
      <w:pStyle w:val="Piedepgina"/>
      <w:jc w:val="center"/>
      <w:rPr>
        <w:sz w:val="12"/>
        <w:szCs w:val="12"/>
      </w:rPr>
    </w:pPr>
    <w:r w:rsidRPr="007E5015">
      <w:rPr>
        <w:sz w:val="12"/>
        <w:szCs w:val="12"/>
      </w:rPr>
      <w:t>PORTALTURISTICO SE RIGE AL ARTICULO 17 DE LA LEY 679 DEL 2.001 DONDE ADVIERTE AL VIAJERO QUE LA EXPLOTACIÓN Y EL ABUSO SEXUAL DE NIÑOS, NIÑAS Y ADOLECENTES EN EL PAÍS SON SANCIONADOS HASTA CON 35 AÑOS DE PRISIÓN CONFORME A LAS LEYES VIGENTES.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4F" w:rsidRPr="003C234F" w:rsidRDefault="003C234F" w:rsidP="003C234F">
    <w:pPr>
      <w:pStyle w:val="Piedepgina"/>
      <w:rPr>
        <w:color w:val="FF0000"/>
        <w:sz w:val="16"/>
        <w:szCs w:val="16"/>
      </w:rPr>
    </w:pPr>
    <w:r>
      <w:rPr>
        <w:color w:val="FF0000"/>
        <w:sz w:val="16"/>
        <w:szCs w:val="16"/>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gridCol w:w="4105"/>
    </w:tblGrid>
    <w:tr w:rsidR="003C234F" w:rsidRPr="007E5015" w:rsidTr="003C234F">
      <w:trPr>
        <w:jc w:val="center"/>
      </w:trPr>
      <w:tc>
        <w:tcPr>
          <w:tcW w:w="3256" w:type="dxa"/>
        </w:tcPr>
        <w:p w:rsidR="003C234F" w:rsidRPr="007E5015" w:rsidRDefault="003C234F" w:rsidP="003C234F">
          <w:pPr>
            <w:pStyle w:val="Piedepgina"/>
            <w:jc w:val="center"/>
            <w:rPr>
              <w:sz w:val="12"/>
              <w:szCs w:val="12"/>
            </w:rPr>
          </w:pPr>
          <w:r w:rsidRPr="007E5015">
            <w:rPr>
              <w:sz w:val="12"/>
              <w:szCs w:val="12"/>
            </w:rPr>
            <w:t>Cali: Av 4 No. 7-46 L335</w:t>
          </w:r>
        </w:p>
        <w:p w:rsidR="003C234F" w:rsidRPr="007E5015" w:rsidRDefault="003C234F" w:rsidP="003C234F">
          <w:pPr>
            <w:pStyle w:val="Piedepgina"/>
            <w:jc w:val="center"/>
            <w:rPr>
              <w:sz w:val="12"/>
              <w:szCs w:val="12"/>
            </w:rPr>
          </w:pPr>
          <w:r w:rsidRPr="007E5015">
            <w:rPr>
              <w:sz w:val="12"/>
              <w:szCs w:val="12"/>
            </w:rPr>
            <w:t>CC Centenario</w:t>
          </w:r>
        </w:p>
        <w:p w:rsidR="003C234F" w:rsidRPr="007E5015" w:rsidRDefault="003C234F" w:rsidP="003C234F">
          <w:pPr>
            <w:pStyle w:val="Piedepgina"/>
            <w:jc w:val="center"/>
            <w:rPr>
              <w:sz w:val="12"/>
              <w:szCs w:val="12"/>
            </w:rPr>
          </w:pPr>
          <w:r w:rsidRPr="007E5015">
            <w:rPr>
              <w:sz w:val="12"/>
              <w:szCs w:val="12"/>
            </w:rPr>
            <w:t>PBX (572) 891 2646</w:t>
          </w:r>
        </w:p>
      </w:tc>
      <w:tc>
        <w:tcPr>
          <w:tcW w:w="3402" w:type="dxa"/>
        </w:tcPr>
        <w:p w:rsidR="003C234F" w:rsidRPr="007E5015" w:rsidRDefault="003C234F" w:rsidP="003C234F">
          <w:pPr>
            <w:pStyle w:val="Piedepgina"/>
            <w:jc w:val="center"/>
            <w:rPr>
              <w:sz w:val="12"/>
              <w:szCs w:val="12"/>
            </w:rPr>
          </w:pPr>
          <w:r w:rsidRPr="007E5015">
            <w:rPr>
              <w:sz w:val="12"/>
              <w:szCs w:val="12"/>
            </w:rPr>
            <w:t>Bogotá: Calle 113 No. 7-21</w:t>
          </w:r>
        </w:p>
        <w:p w:rsidR="003C234F" w:rsidRPr="007E5015" w:rsidRDefault="003C234F" w:rsidP="003C234F">
          <w:pPr>
            <w:pStyle w:val="Piedepgina"/>
            <w:jc w:val="center"/>
            <w:rPr>
              <w:sz w:val="12"/>
              <w:szCs w:val="12"/>
            </w:rPr>
          </w:pPr>
          <w:r w:rsidRPr="007E5015">
            <w:rPr>
              <w:sz w:val="12"/>
              <w:szCs w:val="12"/>
            </w:rPr>
            <w:t>Torre A Oficina 1101-1118</w:t>
          </w:r>
        </w:p>
        <w:p w:rsidR="003C234F" w:rsidRPr="007E5015" w:rsidRDefault="003C234F" w:rsidP="003C234F">
          <w:pPr>
            <w:pStyle w:val="Piedepgina"/>
            <w:jc w:val="center"/>
            <w:rPr>
              <w:sz w:val="12"/>
              <w:szCs w:val="12"/>
            </w:rPr>
          </w:pPr>
          <w:r w:rsidRPr="007E5015">
            <w:rPr>
              <w:sz w:val="12"/>
              <w:szCs w:val="12"/>
            </w:rPr>
            <w:t>PBX (571) 658 1194</w:t>
          </w:r>
        </w:p>
      </w:tc>
      <w:tc>
        <w:tcPr>
          <w:tcW w:w="4105" w:type="dxa"/>
        </w:tcPr>
        <w:p w:rsidR="003C234F" w:rsidRPr="007E5015" w:rsidRDefault="002D6A2E" w:rsidP="003C234F">
          <w:pPr>
            <w:pStyle w:val="Piedepgina"/>
            <w:jc w:val="center"/>
            <w:rPr>
              <w:sz w:val="12"/>
              <w:szCs w:val="12"/>
            </w:rPr>
          </w:pPr>
          <w:hyperlink r:id="rId1" w:history="1">
            <w:r w:rsidR="003C234F" w:rsidRPr="007E5015">
              <w:rPr>
                <w:rStyle w:val="Hipervnculo"/>
                <w:sz w:val="12"/>
                <w:szCs w:val="12"/>
              </w:rPr>
              <w:t>www.portalt</w:t>
            </w:r>
            <w:r w:rsidR="0082418B" w:rsidRPr="007E5015">
              <w:rPr>
                <w:rStyle w:val="Hipervnculo"/>
                <w:sz w:val="12"/>
                <w:szCs w:val="12"/>
              </w:rPr>
              <w:t>u</w:t>
            </w:r>
            <w:r w:rsidR="003C234F" w:rsidRPr="007E5015">
              <w:rPr>
                <w:rStyle w:val="Hipervnculo"/>
                <w:sz w:val="12"/>
                <w:szCs w:val="12"/>
              </w:rPr>
              <w:t>ristico.co</w:t>
            </w:r>
          </w:hyperlink>
          <w:r w:rsidR="003C234F" w:rsidRPr="007E5015">
            <w:rPr>
              <w:sz w:val="12"/>
              <w:szCs w:val="12"/>
            </w:rPr>
            <w:t xml:space="preserve"> - </w:t>
          </w:r>
          <w:hyperlink r:id="rId2" w:history="1">
            <w:r w:rsidR="003C234F" w:rsidRPr="007E5015">
              <w:rPr>
                <w:rStyle w:val="Hipervnculo"/>
                <w:sz w:val="12"/>
                <w:szCs w:val="12"/>
              </w:rPr>
              <w:t>gerencia@portalturistico.co</w:t>
            </w:r>
          </w:hyperlink>
        </w:p>
        <w:p w:rsidR="003C234F" w:rsidRPr="007E5015" w:rsidRDefault="003C234F" w:rsidP="003C234F">
          <w:pPr>
            <w:pStyle w:val="Piedepgina"/>
            <w:jc w:val="center"/>
            <w:rPr>
              <w:sz w:val="12"/>
              <w:szCs w:val="12"/>
            </w:rPr>
          </w:pPr>
          <w:r w:rsidRPr="007E5015">
            <w:rPr>
              <w:sz w:val="12"/>
              <w:szCs w:val="12"/>
            </w:rPr>
            <w:t>Redes Sociales: @portalturisticotravel</w:t>
          </w:r>
        </w:p>
        <w:p w:rsidR="003C234F" w:rsidRPr="007E5015" w:rsidRDefault="003C234F" w:rsidP="003C234F">
          <w:pPr>
            <w:pStyle w:val="Piedepgina"/>
            <w:jc w:val="center"/>
            <w:rPr>
              <w:sz w:val="12"/>
              <w:szCs w:val="12"/>
            </w:rPr>
          </w:pPr>
          <w:r w:rsidRPr="007E5015">
            <w:rPr>
              <w:sz w:val="12"/>
              <w:szCs w:val="12"/>
            </w:rPr>
            <w:t>Celular: (57) 317 772 6534</w:t>
          </w:r>
        </w:p>
      </w:tc>
    </w:tr>
  </w:tbl>
  <w:p w:rsidR="003C234F" w:rsidRPr="007E5015" w:rsidRDefault="003C234F" w:rsidP="003C234F">
    <w:pPr>
      <w:pStyle w:val="Piedepgina"/>
      <w:rPr>
        <w:color w:val="FF0000"/>
        <w:sz w:val="12"/>
        <w:szCs w:val="12"/>
      </w:rPr>
    </w:pPr>
    <w:r w:rsidRPr="007E5015">
      <w:rPr>
        <w:color w:val="FF0000"/>
        <w:sz w:val="12"/>
        <w:szCs w:val="12"/>
      </w:rPr>
      <w:t>----------------------------------------------------------------------------------------------------------------------------------------------------------------------------------------------------------------</w:t>
    </w:r>
    <w:r w:rsidR="00ED162D">
      <w:rPr>
        <w:color w:val="FF0000"/>
        <w:sz w:val="12"/>
        <w:szCs w:val="12"/>
      </w:rPr>
      <w:t>--------------------------------------------------------------------------</w:t>
    </w:r>
    <w:r w:rsidRPr="007E5015">
      <w:rPr>
        <w:color w:val="FF0000"/>
        <w:sz w:val="12"/>
        <w:szCs w:val="12"/>
      </w:rPr>
      <w:t>-----------</w:t>
    </w:r>
  </w:p>
  <w:p w:rsidR="00BF26DA" w:rsidRPr="007E5015" w:rsidRDefault="00BF26DA" w:rsidP="003C234F">
    <w:pPr>
      <w:pStyle w:val="Piedepgina"/>
      <w:jc w:val="center"/>
      <w:rPr>
        <w:sz w:val="12"/>
        <w:szCs w:val="12"/>
      </w:rPr>
    </w:pPr>
    <w:r w:rsidRPr="007E5015">
      <w:rPr>
        <w:sz w:val="12"/>
        <w:szCs w:val="12"/>
      </w:rPr>
      <w:t>PORTALTURISTICO SE RIGE AL ARTICULO 17 DE LA LEY 679 DEL 2.001 DONDE ADVIERTE AL VIAJERO QUE LA EXPLOTACIÓN Y EL ABUSO SEXUAL DE NIÑOS, NIÑAS Y ADOLECENTES EN EL PAÍS SON SANCIONADOS HASTA CON 35 AÑOS DE PRISIÓN CONFORME A LAS LEYES VIGENTES.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2E" w:rsidRDefault="002D6A2E" w:rsidP="0059359F">
      <w:pPr>
        <w:spacing w:after="0" w:line="240" w:lineRule="auto"/>
      </w:pPr>
      <w:r>
        <w:separator/>
      </w:r>
    </w:p>
  </w:footnote>
  <w:footnote w:type="continuationSeparator" w:id="0">
    <w:p w:rsidR="002D6A2E" w:rsidRDefault="002D6A2E" w:rsidP="00593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72" w:rsidRDefault="003F7C72">
    <w:pPr>
      <w:pStyle w:val="Encabezado"/>
    </w:pPr>
    <w:r>
      <w:rPr>
        <w:noProof/>
        <w:lang w:val="es-CO" w:eastAsia="es-CO"/>
      </w:rPr>
      <w:drawing>
        <wp:anchor distT="0" distB="0" distL="114300" distR="114300" simplePos="0" relativeHeight="251661312" behindDoc="1" locked="0" layoutInCell="1" allowOverlap="1" wp14:anchorId="480E51D5" wp14:editId="686625B4">
          <wp:simplePos x="0" y="0"/>
          <wp:positionH relativeFrom="column">
            <wp:posOffset>521335</wp:posOffset>
          </wp:positionH>
          <wp:positionV relativeFrom="paragraph">
            <wp:posOffset>1417320</wp:posOffset>
          </wp:positionV>
          <wp:extent cx="5886450" cy="588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
                    <a:extLst>
                      <a:ext uri="{28A0092B-C50C-407E-A947-70E740481C1C}">
                        <a14:useLocalDpi xmlns:a14="http://schemas.microsoft.com/office/drawing/2010/main" val="0"/>
                      </a:ext>
                    </a:extLst>
                  </a:blip>
                  <a:srcRect/>
                  <a:stretch>
                    <a:fillRect/>
                  </a:stretch>
                </pic:blipFill>
                <pic:spPr bwMode="auto">
                  <a:xfrm>
                    <a:off x="0" y="0"/>
                    <a:ext cx="5886450" cy="588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2336" behindDoc="1" locked="0" layoutInCell="1" allowOverlap="1" wp14:anchorId="31C1559D" wp14:editId="60FE3F1A">
          <wp:simplePos x="0" y="0"/>
          <wp:positionH relativeFrom="column">
            <wp:posOffset>5267325</wp:posOffset>
          </wp:positionH>
          <wp:positionV relativeFrom="paragraph">
            <wp:posOffset>-248285</wp:posOffset>
          </wp:positionV>
          <wp:extent cx="1495978" cy="387845"/>
          <wp:effectExtent l="0" t="0" r="0" b="0"/>
          <wp:wrapTight wrapText="bothSides">
            <wp:wrapPolygon edited="0">
              <wp:start x="275" y="0"/>
              <wp:lineTo x="0" y="7436"/>
              <wp:lineTo x="0" y="9561"/>
              <wp:lineTo x="1376" y="16997"/>
              <wp:lineTo x="1376" y="20184"/>
              <wp:lineTo x="21187" y="20184"/>
              <wp:lineTo x="21187" y="8498"/>
              <wp:lineTo x="3852" y="0"/>
              <wp:lineTo x="27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78" cy="387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F" w:rsidRDefault="00090C16">
    <w:pPr>
      <w:pStyle w:val="Encabezado"/>
    </w:pPr>
    <w:r>
      <w:rPr>
        <w:noProof/>
        <w:lang w:val="es-CO" w:eastAsia="es-CO"/>
      </w:rPr>
      <w:drawing>
        <wp:anchor distT="0" distB="0" distL="114300" distR="114300" simplePos="0" relativeHeight="251658240" behindDoc="1" locked="0" layoutInCell="1" allowOverlap="1" wp14:anchorId="04B99640" wp14:editId="5EC5CE92">
          <wp:simplePos x="0" y="0"/>
          <wp:positionH relativeFrom="column">
            <wp:posOffset>521335</wp:posOffset>
          </wp:positionH>
          <wp:positionV relativeFrom="paragraph">
            <wp:posOffset>1474470</wp:posOffset>
          </wp:positionV>
          <wp:extent cx="5886450" cy="58864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
                    <a:extLst>
                      <a:ext uri="{28A0092B-C50C-407E-A947-70E740481C1C}">
                        <a14:useLocalDpi xmlns:a14="http://schemas.microsoft.com/office/drawing/2010/main" val="0"/>
                      </a:ext>
                    </a:extLst>
                  </a:blip>
                  <a:srcRect/>
                  <a:stretch>
                    <a:fillRect/>
                  </a:stretch>
                </pic:blipFill>
                <pic:spPr bwMode="auto">
                  <a:xfrm>
                    <a:off x="0" y="0"/>
                    <a:ext cx="5886450" cy="588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0A4">
      <w:rPr>
        <w:noProof/>
        <w:lang w:val="es-CO" w:eastAsia="es-CO"/>
      </w:rPr>
      <w:drawing>
        <wp:anchor distT="0" distB="0" distL="114300" distR="114300" simplePos="0" relativeHeight="251659264" behindDoc="1" locked="0" layoutInCell="1" allowOverlap="1" wp14:anchorId="65928F27" wp14:editId="428ABC63">
          <wp:simplePos x="0" y="0"/>
          <wp:positionH relativeFrom="column">
            <wp:posOffset>5267325</wp:posOffset>
          </wp:positionH>
          <wp:positionV relativeFrom="paragraph">
            <wp:posOffset>-248285</wp:posOffset>
          </wp:positionV>
          <wp:extent cx="1495978" cy="387845"/>
          <wp:effectExtent l="0" t="0" r="0" b="0"/>
          <wp:wrapTight wrapText="bothSides">
            <wp:wrapPolygon edited="0">
              <wp:start x="275" y="0"/>
              <wp:lineTo x="0" y="7436"/>
              <wp:lineTo x="0" y="9561"/>
              <wp:lineTo x="1376" y="16997"/>
              <wp:lineTo x="1376" y="20184"/>
              <wp:lineTo x="21187" y="20184"/>
              <wp:lineTo x="21187" y="8498"/>
              <wp:lineTo x="3852" y="0"/>
              <wp:lineTo x="27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78" cy="387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8D"/>
    <w:multiLevelType w:val="hybridMultilevel"/>
    <w:tmpl w:val="10DE7504"/>
    <w:lvl w:ilvl="0" w:tplc="EF52AF4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085B39F1"/>
    <w:multiLevelType w:val="multilevel"/>
    <w:tmpl w:val="02B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D7084"/>
    <w:multiLevelType w:val="hybridMultilevel"/>
    <w:tmpl w:val="46BE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9A21C4"/>
    <w:multiLevelType w:val="hybridMultilevel"/>
    <w:tmpl w:val="E884D39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B21F19"/>
    <w:multiLevelType w:val="hybridMultilevel"/>
    <w:tmpl w:val="573CE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8C37C4"/>
    <w:multiLevelType w:val="hybridMultilevel"/>
    <w:tmpl w:val="4ACA7E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A8948F6"/>
    <w:multiLevelType w:val="hybridMultilevel"/>
    <w:tmpl w:val="38B62F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6DD4E0A"/>
    <w:multiLevelType w:val="hybridMultilevel"/>
    <w:tmpl w:val="800494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2"/>
    <w:rsid w:val="00050BAE"/>
    <w:rsid w:val="00061DED"/>
    <w:rsid w:val="00075D4B"/>
    <w:rsid w:val="000870F1"/>
    <w:rsid w:val="00090C16"/>
    <w:rsid w:val="00096022"/>
    <w:rsid w:val="000A55FB"/>
    <w:rsid w:val="000B5381"/>
    <w:rsid w:val="000C680A"/>
    <w:rsid w:val="000D7B36"/>
    <w:rsid w:val="000E132E"/>
    <w:rsid w:val="000F3A33"/>
    <w:rsid w:val="000F7916"/>
    <w:rsid w:val="00124590"/>
    <w:rsid w:val="001262F1"/>
    <w:rsid w:val="001863AE"/>
    <w:rsid w:val="001D4FEE"/>
    <w:rsid w:val="002170A4"/>
    <w:rsid w:val="00227964"/>
    <w:rsid w:val="002305D2"/>
    <w:rsid w:val="002406BB"/>
    <w:rsid w:val="00243FC2"/>
    <w:rsid w:val="00265147"/>
    <w:rsid w:val="002651C9"/>
    <w:rsid w:val="00274321"/>
    <w:rsid w:val="002A5EF7"/>
    <w:rsid w:val="002B7B47"/>
    <w:rsid w:val="002D6A2E"/>
    <w:rsid w:val="002E15E3"/>
    <w:rsid w:val="002F2EE1"/>
    <w:rsid w:val="00321CD7"/>
    <w:rsid w:val="00323CCA"/>
    <w:rsid w:val="0038305B"/>
    <w:rsid w:val="003B42BA"/>
    <w:rsid w:val="003C234F"/>
    <w:rsid w:val="003D0CB1"/>
    <w:rsid w:val="003D4E28"/>
    <w:rsid w:val="003F7C72"/>
    <w:rsid w:val="0049205C"/>
    <w:rsid w:val="004B6D46"/>
    <w:rsid w:val="004B7F3F"/>
    <w:rsid w:val="004D6E11"/>
    <w:rsid w:val="00523F39"/>
    <w:rsid w:val="00532D2A"/>
    <w:rsid w:val="00552BF7"/>
    <w:rsid w:val="00574FA8"/>
    <w:rsid w:val="0059359F"/>
    <w:rsid w:val="005A25CC"/>
    <w:rsid w:val="005A2975"/>
    <w:rsid w:val="005B672D"/>
    <w:rsid w:val="005E6760"/>
    <w:rsid w:val="005F689D"/>
    <w:rsid w:val="0063300D"/>
    <w:rsid w:val="0063592F"/>
    <w:rsid w:val="00645472"/>
    <w:rsid w:val="006469E1"/>
    <w:rsid w:val="00687C20"/>
    <w:rsid w:val="006A26F5"/>
    <w:rsid w:val="006C0C89"/>
    <w:rsid w:val="006C7809"/>
    <w:rsid w:val="006E6331"/>
    <w:rsid w:val="006E6C69"/>
    <w:rsid w:val="006F27E0"/>
    <w:rsid w:val="007378E7"/>
    <w:rsid w:val="00761A75"/>
    <w:rsid w:val="007C20E8"/>
    <w:rsid w:val="007C3064"/>
    <w:rsid w:val="007D10CE"/>
    <w:rsid w:val="007E5015"/>
    <w:rsid w:val="0082418B"/>
    <w:rsid w:val="0083223C"/>
    <w:rsid w:val="00835EBF"/>
    <w:rsid w:val="00850347"/>
    <w:rsid w:val="00871D38"/>
    <w:rsid w:val="00880B99"/>
    <w:rsid w:val="0088226F"/>
    <w:rsid w:val="00891088"/>
    <w:rsid w:val="008B5502"/>
    <w:rsid w:val="008D564D"/>
    <w:rsid w:val="008E3D47"/>
    <w:rsid w:val="009225E2"/>
    <w:rsid w:val="0092260F"/>
    <w:rsid w:val="009226E6"/>
    <w:rsid w:val="00936758"/>
    <w:rsid w:val="00940FE3"/>
    <w:rsid w:val="00941C36"/>
    <w:rsid w:val="0094367E"/>
    <w:rsid w:val="00945DC1"/>
    <w:rsid w:val="009B5ED5"/>
    <w:rsid w:val="009C2793"/>
    <w:rsid w:val="009D17BD"/>
    <w:rsid w:val="00A6302B"/>
    <w:rsid w:val="00A708FF"/>
    <w:rsid w:val="00A80974"/>
    <w:rsid w:val="00AE012F"/>
    <w:rsid w:val="00AE249B"/>
    <w:rsid w:val="00AF2B24"/>
    <w:rsid w:val="00AF4874"/>
    <w:rsid w:val="00B02D1E"/>
    <w:rsid w:val="00B13957"/>
    <w:rsid w:val="00B1420F"/>
    <w:rsid w:val="00B221CB"/>
    <w:rsid w:val="00B30BB3"/>
    <w:rsid w:val="00B70751"/>
    <w:rsid w:val="00B9518C"/>
    <w:rsid w:val="00BC56A4"/>
    <w:rsid w:val="00BE58EC"/>
    <w:rsid w:val="00BF26DA"/>
    <w:rsid w:val="00C31309"/>
    <w:rsid w:val="00C513D4"/>
    <w:rsid w:val="00C5259A"/>
    <w:rsid w:val="00C531B4"/>
    <w:rsid w:val="00C61AA6"/>
    <w:rsid w:val="00C90D94"/>
    <w:rsid w:val="00CB6F43"/>
    <w:rsid w:val="00CD4137"/>
    <w:rsid w:val="00CE0639"/>
    <w:rsid w:val="00CE3F76"/>
    <w:rsid w:val="00D013EA"/>
    <w:rsid w:val="00D31C0D"/>
    <w:rsid w:val="00D512D6"/>
    <w:rsid w:val="00D7406F"/>
    <w:rsid w:val="00D762FA"/>
    <w:rsid w:val="00D766A4"/>
    <w:rsid w:val="00D92F47"/>
    <w:rsid w:val="00DE71B9"/>
    <w:rsid w:val="00DF7089"/>
    <w:rsid w:val="00E003ED"/>
    <w:rsid w:val="00E00DF8"/>
    <w:rsid w:val="00E2212A"/>
    <w:rsid w:val="00E2470A"/>
    <w:rsid w:val="00E33AFB"/>
    <w:rsid w:val="00E344E1"/>
    <w:rsid w:val="00E40FAA"/>
    <w:rsid w:val="00E64FCE"/>
    <w:rsid w:val="00E66C4C"/>
    <w:rsid w:val="00E6782E"/>
    <w:rsid w:val="00E85C41"/>
    <w:rsid w:val="00E85F7E"/>
    <w:rsid w:val="00E86616"/>
    <w:rsid w:val="00E95EC2"/>
    <w:rsid w:val="00EB338E"/>
    <w:rsid w:val="00ED162D"/>
    <w:rsid w:val="00F06040"/>
    <w:rsid w:val="00F36963"/>
    <w:rsid w:val="00F61A77"/>
    <w:rsid w:val="00F7314A"/>
    <w:rsid w:val="00F95342"/>
    <w:rsid w:val="00FA2CC6"/>
    <w:rsid w:val="00FA5772"/>
    <w:rsid w:val="00FB6F49"/>
    <w:rsid w:val="00FC0789"/>
    <w:rsid w:val="00FC73CF"/>
    <w:rsid w:val="00FF7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59F"/>
  </w:style>
  <w:style w:type="paragraph" w:styleId="Piedepgina">
    <w:name w:val="footer"/>
    <w:basedOn w:val="Normal"/>
    <w:link w:val="PiedepginaCar"/>
    <w:uiPriority w:val="99"/>
    <w:unhideWhenUsed/>
    <w:rsid w:val="00593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59F"/>
  </w:style>
  <w:style w:type="paragraph" w:styleId="Textodeglobo">
    <w:name w:val="Balloon Text"/>
    <w:basedOn w:val="Normal"/>
    <w:link w:val="TextodegloboCar"/>
    <w:uiPriority w:val="99"/>
    <w:semiHidden/>
    <w:unhideWhenUsed/>
    <w:rsid w:val="0059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59F"/>
    <w:rPr>
      <w:rFonts w:ascii="Segoe UI" w:hAnsi="Segoe UI" w:cs="Segoe UI"/>
      <w:sz w:val="18"/>
      <w:szCs w:val="18"/>
    </w:rPr>
  </w:style>
  <w:style w:type="table" w:styleId="Tablaconcuadrcula">
    <w:name w:val="Table Grid"/>
    <w:basedOn w:val="Tablanormal"/>
    <w:uiPriority w:val="39"/>
    <w:rsid w:val="0059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9359F"/>
    <w:rPr>
      <w:color w:val="0563C1" w:themeColor="hyperlink"/>
      <w:u w:val="single"/>
    </w:rPr>
  </w:style>
  <w:style w:type="character" w:customStyle="1" w:styleId="UnresolvedMention">
    <w:name w:val="Unresolved Mention"/>
    <w:basedOn w:val="Fuentedeprrafopredeter"/>
    <w:uiPriority w:val="99"/>
    <w:semiHidden/>
    <w:unhideWhenUsed/>
    <w:rsid w:val="0059359F"/>
    <w:rPr>
      <w:color w:val="605E5C"/>
      <w:shd w:val="clear" w:color="auto" w:fill="E1DFDD"/>
    </w:rPr>
  </w:style>
  <w:style w:type="paragraph" w:styleId="Prrafodelista">
    <w:name w:val="List Paragraph"/>
    <w:basedOn w:val="Normal"/>
    <w:uiPriority w:val="34"/>
    <w:qFormat/>
    <w:rsid w:val="00C31309"/>
    <w:pPr>
      <w:ind w:left="720"/>
      <w:contextualSpacing/>
    </w:pPr>
  </w:style>
  <w:style w:type="character" w:customStyle="1" w:styleId="fontstyle0">
    <w:name w:val="fontstyle0"/>
    <w:basedOn w:val="Fuentedeprrafopredeter"/>
    <w:rsid w:val="007C20E8"/>
  </w:style>
  <w:style w:type="character" w:customStyle="1" w:styleId="fontstyle2">
    <w:name w:val="fontstyle2"/>
    <w:basedOn w:val="Fuentedeprrafopredeter"/>
    <w:rsid w:val="007C20E8"/>
  </w:style>
  <w:style w:type="character" w:styleId="Textoennegrita">
    <w:name w:val="Strong"/>
    <w:basedOn w:val="Fuentedeprrafopredeter"/>
    <w:uiPriority w:val="22"/>
    <w:qFormat/>
    <w:rsid w:val="007378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59F"/>
  </w:style>
  <w:style w:type="paragraph" w:styleId="Piedepgina">
    <w:name w:val="footer"/>
    <w:basedOn w:val="Normal"/>
    <w:link w:val="PiedepginaCar"/>
    <w:uiPriority w:val="99"/>
    <w:unhideWhenUsed/>
    <w:rsid w:val="00593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59F"/>
  </w:style>
  <w:style w:type="paragraph" w:styleId="Textodeglobo">
    <w:name w:val="Balloon Text"/>
    <w:basedOn w:val="Normal"/>
    <w:link w:val="TextodegloboCar"/>
    <w:uiPriority w:val="99"/>
    <w:semiHidden/>
    <w:unhideWhenUsed/>
    <w:rsid w:val="00593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59F"/>
    <w:rPr>
      <w:rFonts w:ascii="Segoe UI" w:hAnsi="Segoe UI" w:cs="Segoe UI"/>
      <w:sz w:val="18"/>
      <w:szCs w:val="18"/>
    </w:rPr>
  </w:style>
  <w:style w:type="table" w:styleId="Tablaconcuadrcula">
    <w:name w:val="Table Grid"/>
    <w:basedOn w:val="Tablanormal"/>
    <w:uiPriority w:val="39"/>
    <w:rsid w:val="0059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9359F"/>
    <w:rPr>
      <w:color w:val="0563C1" w:themeColor="hyperlink"/>
      <w:u w:val="single"/>
    </w:rPr>
  </w:style>
  <w:style w:type="character" w:customStyle="1" w:styleId="UnresolvedMention">
    <w:name w:val="Unresolved Mention"/>
    <w:basedOn w:val="Fuentedeprrafopredeter"/>
    <w:uiPriority w:val="99"/>
    <w:semiHidden/>
    <w:unhideWhenUsed/>
    <w:rsid w:val="0059359F"/>
    <w:rPr>
      <w:color w:val="605E5C"/>
      <w:shd w:val="clear" w:color="auto" w:fill="E1DFDD"/>
    </w:rPr>
  </w:style>
  <w:style w:type="paragraph" w:styleId="Prrafodelista">
    <w:name w:val="List Paragraph"/>
    <w:basedOn w:val="Normal"/>
    <w:uiPriority w:val="34"/>
    <w:qFormat/>
    <w:rsid w:val="00C31309"/>
    <w:pPr>
      <w:ind w:left="720"/>
      <w:contextualSpacing/>
    </w:pPr>
  </w:style>
  <w:style w:type="character" w:customStyle="1" w:styleId="fontstyle0">
    <w:name w:val="fontstyle0"/>
    <w:basedOn w:val="Fuentedeprrafopredeter"/>
    <w:rsid w:val="007C20E8"/>
  </w:style>
  <w:style w:type="character" w:customStyle="1" w:styleId="fontstyle2">
    <w:name w:val="fontstyle2"/>
    <w:basedOn w:val="Fuentedeprrafopredeter"/>
    <w:rsid w:val="007C20E8"/>
  </w:style>
  <w:style w:type="character" w:styleId="Textoennegrita">
    <w:name w:val="Strong"/>
    <w:basedOn w:val="Fuentedeprrafopredeter"/>
    <w:uiPriority w:val="22"/>
    <w:qFormat/>
    <w:rsid w:val="00737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418">
      <w:bodyDiv w:val="1"/>
      <w:marLeft w:val="0"/>
      <w:marRight w:val="0"/>
      <w:marTop w:val="0"/>
      <w:marBottom w:val="0"/>
      <w:divBdr>
        <w:top w:val="none" w:sz="0" w:space="0" w:color="auto"/>
        <w:left w:val="none" w:sz="0" w:space="0" w:color="auto"/>
        <w:bottom w:val="none" w:sz="0" w:space="0" w:color="auto"/>
        <w:right w:val="none" w:sz="0" w:space="0" w:color="auto"/>
      </w:divBdr>
      <w:divsChild>
        <w:div w:id="1126578495">
          <w:marLeft w:val="0"/>
          <w:marRight w:val="0"/>
          <w:marTop w:val="0"/>
          <w:marBottom w:val="0"/>
          <w:divBdr>
            <w:top w:val="none" w:sz="0" w:space="0" w:color="auto"/>
            <w:left w:val="none" w:sz="0" w:space="0" w:color="auto"/>
            <w:bottom w:val="none" w:sz="0" w:space="0" w:color="auto"/>
            <w:right w:val="none" w:sz="0" w:space="0" w:color="auto"/>
          </w:divBdr>
        </w:div>
        <w:div w:id="753939239">
          <w:marLeft w:val="0"/>
          <w:marRight w:val="0"/>
          <w:marTop w:val="0"/>
          <w:marBottom w:val="0"/>
          <w:divBdr>
            <w:top w:val="none" w:sz="0" w:space="0" w:color="auto"/>
            <w:left w:val="none" w:sz="0" w:space="0" w:color="auto"/>
            <w:bottom w:val="none" w:sz="0" w:space="0" w:color="auto"/>
            <w:right w:val="none" w:sz="0" w:space="0" w:color="auto"/>
          </w:divBdr>
        </w:div>
        <w:div w:id="1840075179">
          <w:marLeft w:val="0"/>
          <w:marRight w:val="0"/>
          <w:marTop w:val="0"/>
          <w:marBottom w:val="0"/>
          <w:divBdr>
            <w:top w:val="none" w:sz="0" w:space="0" w:color="auto"/>
            <w:left w:val="none" w:sz="0" w:space="0" w:color="auto"/>
            <w:bottom w:val="none" w:sz="0" w:space="0" w:color="auto"/>
            <w:right w:val="none" w:sz="0" w:space="0" w:color="auto"/>
          </w:divBdr>
        </w:div>
        <w:div w:id="651181998">
          <w:marLeft w:val="0"/>
          <w:marRight w:val="0"/>
          <w:marTop w:val="0"/>
          <w:marBottom w:val="0"/>
          <w:divBdr>
            <w:top w:val="none" w:sz="0" w:space="0" w:color="auto"/>
            <w:left w:val="none" w:sz="0" w:space="0" w:color="auto"/>
            <w:bottom w:val="none" w:sz="0" w:space="0" w:color="auto"/>
            <w:right w:val="none" w:sz="0" w:space="0" w:color="auto"/>
          </w:divBdr>
        </w:div>
        <w:div w:id="496576526">
          <w:marLeft w:val="0"/>
          <w:marRight w:val="0"/>
          <w:marTop w:val="0"/>
          <w:marBottom w:val="0"/>
          <w:divBdr>
            <w:top w:val="none" w:sz="0" w:space="0" w:color="auto"/>
            <w:left w:val="none" w:sz="0" w:space="0" w:color="auto"/>
            <w:bottom w:val="none" w:sz="0" w:space="0" w:color="auto"/>
            <w:right w:val="none" w:sz="0" w:space="0" w:color="auto"/>
          </w:divBdr>
        </w:div>
        <w:div w:id="790638041">
          <w:marLeft w:val="0"/>
          <w:marRight w:val="0"/>
          <w:marTop w:val="0"/>
          <w:marBottom w:val="0"/>
          <w:divBdr>
            <w:top w:val="none" w:sz="0" w:space="0" w:color="auto"/>
            <w:left w:val="none" w:sz="0" w:space="0" w:color="auto"/>
            <w:bottom w:val="none" w:sz="0" w:space="0" w:color="auto"/>
            <w:right w:val="none" w:sz="0" w:space="0" w:color="auto"/>
          </w:divBdr>
        </w:div>
        <w:div w:id="2064057975">
          <w:marLeft w:val="0"/>
          <w:marRight w:val="0"/>
          <w:marTop w:val="0"/>
          <w:marBottom w:val="0"/>
          <w:divBdr>
            <w:top w:val="none" w:sz="0" w:space="0" w:color="auto"/>
            <w:left w:val="none" w:sz="0" w:space="0" w:color="auto"/>
            <w:bottom w:val="none" w:sz="0" w:space="0" w:color="auto"/>
            <w:right w:val="none" w:sz="0" w:space="0" w:color="auto"/>
          </w:divBdr>
        </w:div>
        <w:div w:id="2100523416">
          <w:marLeft w:val="0"/>
          <w:marRight w:val="0"/>
          <w:marTop w:val="0"/>
          <w:marBottom w:val="0"/>
          <w:divBdr>
            <w:top w:val="none" w:sz="0" w:space="0" w:color="auto"/>
            <w:left w:val="none" w:sz="0" w:space="0" w:color="auto"/>
            <w:bottom w:val="none" w:sz="0" w:space="0" w:color="auto"/>
            <w:right w:val="none" w:sz="0" w:space="0" w:color="auto"/>
          </w:divBdr>
        </w:div>
        <w:div w:id="222642567">
          <w:marLeft w:val="0"/>
          <w:marRight w:val="0"/>
          <w:marTop w:val="0"/>
          <w:marBottom w:val="0"/>
          <w:divBdr>
            <w:top w:val="none" w:sz="0" w:space="0" w:color="auto"/>
            <w:left w:val="none" w:sz="0" w:space="0" w:color="auto"/>
            <w:bottom w:val="none" w:sz="0" w:space="0" w:color="auto"/>
            <w:right w:val="none" w:sz="0" w:space="0" w:color="auto"/>
          </w:divBdr>
        </w:div>
      </w:divsChild>
    </w:div>
    <w:div w:id="86343226">
      <w:bodyDiv w:val="1"/>
      <w:marLeft w:val="0"/>
      <w:marRight w:val="0"/>
      <w:marTop w:val="0"/>
      <w:marBottom w:val="0"/>
      <w:divBdr>
        <w:top w:val="none" w:sz="0" w:space="0" w:color="auto"/>
        <w:left w:val="none" w:sz="0" w:space="0" w:color="auto"/>
        <w:bottom w:val="none" w:sz="0" w:space="0" w:color="auto"/>
        <w:right w:val="none" w:sz="0" w:space="0" w:color="auto"/>
      </w:divBdr>
      <w:divsChild>
        <w:div w:id="1638682410">
          <w:marLeft w:val="0"/>
          <w:marRight w:val="0"/>
          <w:marTop w:val="0"/>
          <w:marBottom w:val="0"/>
          <w:divBdr>
            <w:top w:val="none" w:sz="0" w:space="0" w:color="auto"/>
            <w:left w:val="none" w:sz="0" w:space="0" w:color="auto"/>
            <w:bottom w:val="none" w:sz="0" w:space="0" w:color="auto"/>
            <w:right w:val="none" w:sz="0" w:space="0" w:color="auto"/>
          </w:divBdr>
        </w:div>
        <w:div w:id="196434135">
          <w:marLeft w:val="0"/>
          <w:marRight w:val="0"/>
          <w:marTop w:val="0"/>
          <w:marBottom w:val="0"/>
          <w:divBdr>
            <w:top w:val="none" w:sz="0" w:space="0" w:color="auto"/>
            <w:left w:val="none" w:sz="0" w:space="0" w:color="auto"/>
            <w:bottom w:val="none" w:sz="0" w:space="0" w:color="auto"/>
            <w:right w:val="none" w:sz="0" w:space="0" w:color="auto"/>
          </w:divBdr>
        </w:div>
        <w:div w:id="1426419979">
          <w:marLeft w:val="0"/>
          <w:marRight w:val="0"/>
          <w:marTop w:val="0"/>
          <w:marBottom w:val="0"/>
          <w:divBdr>
            <w:top w:val="none" w:sz="0" w:space="0" w:color="auto"/>
            <w:left w:val="none" w:sz="0" w:space="0" w:color="auto"/>
            <w:bottom w:val="none" w:sz="0" w:space="0" w:color="auto"/>
            <w:right w:val="none" w:sz="0" w:space="0" w:color="auto"/>
          </w:divBdr>
        </w:div>
        <w:div w:id="1281910825">
          <w:marLeft w:val="0"/>
          <w:marRight w:val="0"/>
          <w:marTop w:val="0"/>
          <w:marBottom w:val="0"/>
          <w:divBdr>
            <w:top w:val="none" w:sz="0" w:space="0" w:color="auto"/>
            <w:left w:val="none" w:sz="0" w:space="0" w:color="auto"/>
            <w:bottom w:val="none" w:sz="0" w:space="0" w:color="auto"/>
            <w:right w:val="none" w:sz="0" w:space="0" w:color="auto"/>
          </w:divBdr>
        </w:div>
      </w:divsChild>
    </w:div>
    <w:div w:id="125902569">
      <w:bodyDiv w:val="1"/>
      <w:marLeft w:val="0"/>
      <w:marRight w:val="0"/>
      <w:marTop w:val="0"/>
      <w:marBottom w:val="0"/>
      <w:divBdr>
        <w:top w:val="none" w:sz="0" w:space="0" w:color="auto"/>
        <w:left w:val="none" w:sz="0" w:space="0" w:color="auto"/>
        <w:bottom w:val="none" w:sz="0" w:space="0" w:color="auto"/>
        <w:right w:val="none" w:sz="0" w:space="0" w:color="auto"/>
      </w:divBdr>
      <w:divsChild>
        <w:div w:id="1582567077">
          <w:marLeft w:val="0"/>
          <w:marRight w:val="0"/>
          <w:marTop w:val="0"/>
          <w:marBottom w:val="0"/>
          <w:divBdr>
            <w:top w:val="none" w:sz="0" w:space="0" w:color="auto"/>
            <w:left w:val="none" w:sz="0" w:space="0" w:color="auto"/>
            <w:bottom w:val="none" w:sz="0" w:space="0" w:color="auto"/>
            <w:right w:val="none" w:sz="0" w:space="0" w:color="auto"/>
          </w:divBdr>
        </w:div>
        <w:div w:id="1455830141">
          <w:marLeft w:val="0"/>
          <w:marRight w:val="0"/>
          <w:marTop w:val="0"/>
          <w:marBottom w:val="0"/>
          <w:divBdr>
            <w:top w:val="none" w:sz="0" w:space="0" w:color="auto"/>
            <w:left w:val="none" w:sz="0" w:space="0" w:color="auto"/>
            <w:bottom w:val="none" w:sz="0" w:space="0" w:color="auto"/>
            <w:right w:val="none" w:sz="0" w:space="0" w:color="auto"/>
          </w:divBdr>
        </w:div>
        <w:div w:id="1046563866">
          <w:marLeft w:val="0"/>
          <w:marRight w:val="0"/>
          <w:marTop w:val="0"/>
          <w:marBottom w:val="0"/>
          <w:divBdr>
            <w:top w:val="none" w:sz="0" w:space="0" w:color="auto"/>
            <w:left w:val="none" w:sz="0" w:space="0" w:color="auto"/>
            <w:bottom w:val="none" w:sz="0" w:space="0" w:color="auto"/>
            <w:right w:val="none" w:sz="0" w:space="0" w:color="auto"/>
          </w:divBdr>
        </w:div>
        <w:div w:id="827675479">
          <w:marLeft w:val="0"/>
          <w:marRight w:val="0"/>
          <w:marTop w:val="0"/>
          <w:marBottom w:val="0"/>
          <w:divBdr>
            <w:top w:val="none" w:sz="0" w:space="0" w:color="auto"/>
            <w:left w:val="none" w:sz="0" w:space="0" w:color="auto"/>
            <w:bottom w:val="none" w:sz="0" w:space="0" w:color="auto"/>
            <w:right w:val="none" w:sz="0" w:space="0" w:color="auto"/>
          </w:divBdr>
        </w:div>
        <w:div w:id="1552955935">
          <w:marLeft w:val="0"/>
          <w:marRight w:val="0"/>
          <w:marTop w:val="0"/>
          <w:marBottom w:val="0"/>
          <w:divBdr>
            <w:top w:val="none" w:sz="0" w:space="0" w:color="auto"/>
            <w:left w:val="none" w:sz="0" w:space="0" w:color="auto"/>
            <w:bottom w:val="none" w:sz="0" w:space="0" w:color="auto"/>
            <w:right w:val="none" w:sz="0" w:space="0" w:color="auto"/>
          </w:divBdr>
        </w:div>
        <w:div w:id="1539465471">
          <w:marLeft w:val="0"/>
          <w:marRight w:val="0"/>
          <w:marTop w:val="0"/>
          <w:marBottom w:val="0"/>
          <w:divBdr>
            <w:top w:val="none" w:sz="0" w:space="0" w:color="auto"/>
            <w:left w:val="none" w:sz="0" w:space="0" w:color="auto"/>
            <w:bottom w:val="none" w:sz="0" w:space="0" w:color="auto"/>
            <w:right w:val="none" w:sz="0" w:space="0" w:color="auto"/>
          </w:divBdr>
        </w:div>
        <w:div w:id="1084839579">
          <w:marLeft w:val="0"/>
          <w:marRight w:val="0"/>
          <w:marTop w:val="0"/>
          <w:marBottom w:val="0"/>
          <w:divBdr>
            <w:top w:val="none" w:sz="0" w:space="0" w:color="auto"/>
            <w:left w:val="none" w:sz="0" w:space="0" w:color="auto"/>
            <w:bottom w:val="none" w:sz="0" w:space="0" w:color="auto"/>
            <w:right w:val="none" w:sz="0" w:space="0" w:color="auto"/>
          </w:divBdr>
        </w:div>
      </w:divsChild>
    </w:div>
    <w:div w:id="358433785">
      <w:bodyDiv w:val="1"/>
      <w:marLeft w:val="0"/>
      <w:marRight w:val="0"/>
      <w:marTop w:val="0"/>
      <w:marBottom w:val="0"/>
      <w:divBdr>
        <w:top w:val="none" w:sz="0" w:space="0" w:color="auto"/>
        <w:left w:val="none" w:sz="0" w:space="0" w:color="auto"/>
        <w:bottom w:val="none" w:sz="0" w:space="0" w:color="auto"/>
        <w:right w:val="none" w:sz="0" w:space="0" w:color="auto"/>
      </w:divBdr>
      <w:divsChild>
        <w:div w:id="1368677564">
          <w:marLeft w:val="0"/>
          <w:marRight w:val="0"/>
          <w:marTop w:val="0"/>
          <w:marBottom w:val="0"/>
          <w:divBdr>
            <w:top w:val="none" w:sz="0" w:space="0" w:color="auto"/>
            <w:left w:val="none" w:sz="0" w:space="0" w:color="auto"/>
            <w:bottom w:val="none" w:sz="0" w:space="0" w:color="auto"/>
            <w:right w:val="none" w:sz="0" w:space="0" w:color="auto"/>
          </w:divBdr>
        </w:div>
        <w:div w:id="772751568">
          <w:marLeft w:val="0"/>
          <w:marRight w:val="0"/>
          <w:marTop w:val="0"/>
          <w:marBottom w:val="0"/>
          <w:divBdr>
            <w:top w:val="none" w:sz="0" w:space="0" w:color="auto"/>
            <w:left w:val="none" w:sz="0" w:space="0" w:color="auto"/>
            <w:bottom w:val="none" w:sz="0" w:space="0" w:color="auto"/>
            <w:right w:val="none" w:sz="0" w:space="0" w:color="auto"/>
          </w:divBdr>
        </w:div>
        <w:div w:id="1976448197">
          <w:marLeft w:val="0"/>
          <w:marRight w:val="0"/>
          <w:marTop w:val="0"/>
          <w:marBottom w:val="0"/>
          <w:divBdr>
            <w:top w:val="none" w:sz="0" w:space="0" w:color="auto"/>
            <w:left w:val="none" w:sz="0" w:space="0" w:color="auto"/>
            <w:bottom w:val="none" w:sz="0" w:space="0" w:color="auto"/>
            <w:right w:val="none" w:sz="0" w:space="0" w:color="auto"/>
          </w:divBdr>
        </w:div>
        <w:div w:id="2122912400">
          <w:marLeft w:val="0"/>
          <w:marRight w:val="0"/>
          <w:marTop w:val="0"/>
          <w:marBottom w:val="0"/>
          <w:divBdr>
            <w:top w:val="none" w:sz="0" w:space="0" w:color="auto"/>
            <w:left w:val="none" w:sz="0" w:space="0" w:color="auto"/>
            <w:bottom w:val="none" w:sz="0" w:space="0" w:color="auto"/>
            <w:right w:val="none" w:sz="0" w:space="0" w:color="auto"/>
          </w:divBdr>
        </w:div>
        <w:div w:id="711148382">
          <w:marLeft w:val="0"/>
          <w:marRight w:val="0"/>
          <w:marTop w:val="0"/>
          <w:marBottom w:val="0"/>
          <w:divBdr>
            <w:top w:val="none" w:sz="0" w:space="0" w:color="auto"/>
            <w:left w:val="none" w:sz="0" w:space="0" w:color="auto"/>
            <w:bottom w:val="none" w:sz="0" w:space="0" w:color="auto"/>
            <w:right w:val="none" w:sz="0" w:space="0" w:color="auto"/>
          </w:divBdr>
        </w:div>
      </w:divsChild>
    </w:div>
    <w:div w:id="454835736">
      <w:bodyDiv w:val="1"/>
      <w:marLeft w:val="0"/>
      <w:marRight w:val="0"/>
      <w:marTop w:val="0"/>
      <w:marBottom w:val="0"/>
      <w:divBdr>
        <w:top w:val="none" w:sz="0" w:space="0" w:color="auto"/>
        <w:left w:val="none" w:sz="0" w:space="0" w:color="auto"/>
        <w:bottom w:val="none" w:sz="0" w:space="0" w:color="auto"/>
        <w:right w:val="none" w:sz="0" w:space="0" w:color="auto"/>
      </w:divBdr>
      <w:divsChild>
        <w:div w:id="1630865109">
          <w:marLeft w:val="0"/>
          <w:marRight w:val="0"/>
          <w:marTop w:val="0"/>
          <w:marBottom w:val="0"/>
          <w:divBdr>
            <w:top w:val="none" w:sz="0" w:space="0" w:color="auto"/>
            <w:left w:val="none" w:sz="0" w:space="0" w:color="auto"/>
            <w:bottom w:val="none" w:sz="0" w:space="0" w:color="auto"/>
            <w:right w:val="none" w:sz="0" w:space="0" w:color="auto"/>
          </w:divBdr>
        </w:div>
        <w:div w:id="798687835">
          <w:marLeft w:val="0"/>
          <w:marRight w:val="0"/>
          <w:marTop w:val="0"/>
          <w:marBottom w:val="0"/>
          <w:divBdr>
            <w:top w:val="none" w:sz="0" w:space="0" w:color="auto"/>
            <w:left w:val="none" w:sz="0" w:space="0" w:color="auto"/>
            <w:bottom w:val="none" w:sz="0" w:space="0" w:color="auto"/>
            <w:right w:val="none" w:sz="0" w:space="0" w:color="auto"/>
          </w:divBdr>
        </w:div>
        <w:div w:id="1804272993">
          <w:marLeft w:val="0"/>
          <w:marRight w:val="0"/>
          <w:marTop w:val="0"/>
          <w:marBottom w:val="0"/>
          <w:divBdr>
            <w:top w:val="none" w:sz="0" w:space="0" w:color="auto"/>
            <w:left w:val="none" w:sz="0" w:space="0" w:color="auto"/>
            <w:bottom w:val="none" w:sz="0" w:space="0" w:color="auto"/>
            <w:right w:val="none" w:sz="0" w:space="0" w:color="auto"/>
          </w:divBdr>
        </w:div>
        <w:div w:id="1355035269">
          <w:marLeft w:val="0"/>
          <w:marRight w:val="0"/>
          <w:marTop w:val="0"/>
          <w:marBottom w:val="0"/>
          <w:divBdr>
            <w:top w:val="none" w:sz="0" w:space="0" w:color="auto"/>
            <w:left w:val="none" w:sz="0" w:space="0" w:color="auto"/>
            <w:bottom w:val="none" w:sz="0" w:space="0" w:color="auto"/>
            <w:right w:val="none" w:sz="0" w:space="0" w:color="auto"/>
          </w:divBdr>
        </w:div>
        <w:div w:id="609169449">
          <w:marLeft w:val="0"/>
          <w:marRight w:val="0"/>
          <w:marTop w:val="0"/>
          <w:marBottom w:val="0"/>
          <w:divBdr>
            <w:top w:val="none" w:sz="0" w:space="0" w:color="auto"/>
            <w:left w:val="none" w:sz="0" w:space="0" w:color="auto"/>
            <w:bottom w:val="none" w:sz="0" w:space="0" w:color="auto"/>
            <w:right w:val="none" w:sz="0" w:space="0" w:color="auto"/>
          </w:divBdr>
        </w:div>
        <w:div w:id="750811542">
          <w:marLeft w:val="0"/>
          <w:marRight w:val="0"/>
          <w:marTop w:val="0"/>
          <w:marBottom w:val="0"/>
          <w:divBdr>
            <w:top w:val="none" w:sz="0" w:space="0" w:color="auto"/>
            <w:left w:val="none" w:sz="0" w:space="0" w:color="auto"/>
            <w:bottom w:val="none" w:sz="0" w:space="0" w:color="auto"/>
            <w:right w:val="none" w:sz="0" w:space="0" w:color="auto"/>
          </w:divBdr>
        </w:div>
      </w:divsChild>
    </w:div>
    <w:div w:id="1100947886">
      <w:bodyDiv w:val="1"/>
      <w:marLeft w:val="0"/>
      <w:marRight w:val="0"/>
      <w:marTop w:val="0"/>
      <w:marBottom w:val="0"/>
      <w:divBdr>
        <w:top w:val="none" w:sz="0" w:space="0" w:color="auto"/>
        <w:left w:val="none" w:sz="0" w:space="0" w:color="auto"/>
        <w:bottom w:val="none" w:sz="0" w:space="0" w:color="auto"/>
        <w:right w:val="none" w:sz="0" w:space="0" w:color="auto"/>
      </w:divBdr>
      <w:divsChild>
        <w:div w:id="653069232">
          <w:marLeft w:val="0"/>
          <w:marRight w:val="0"/>
          <w:marTop w:val="0"/>
          <w:marBottom w:val="0"/>
          <w:divBdr>
            <w:top w:val="none" w:sz="0" w:space="0" w:color="auto"/>
            <w:left w:val="none" w:sz="0" w:space="0" w:color="auto"/>
            <w:bottom w:val="none" w:sz="0" w:space="0" w:color="auto"/>
            <w:right w:val="none" w:sz="0" w:space="0" w:color="auto"/>
          </w:divBdr>
        </w:div>
        <w:div w:id="14878907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964624419">
          <w:marLeft w:val="0"/>
          <w:marRight w:val="0"/>
          <w:marTop w:val="0"/>
          <w:marBottom w:val="0"/>
          <w:divBdr>
            <w:top w:val="none" w:sz="0" w:space="0" w:color="auto"/>
            <w:left w:val="none" w:sz="0" w:space="0" w:color="auto"/>
            <w:bottom w:val="none" w:sz="0" w:space="0" w:color="auto"/>
            <w:right w:val="none" w:sz="0" w:space="0" w:color="auto"/>
          </w:divBdr>
          <w:divsChild>
            <w:div w:id="7513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902">
      <w:bodyDiv w:val="1"/>
      <w:marLeft w:val="0"/>
      <w:marRight w:val="0"/>
      <w:marTop w:val="0"/>
      <w:marBottom w:val="0"/>
      <w:divBdr>
        <w:top w:val="none" w:sz="0" w:space="0" w:color="auto"/>
        <w:left w:val="none" w:sz="0" w:space="0" w:color="auto"/>
        <w:bottom w:val="none" w:sz="0" w:space="0" w:color="auto"/>
        <w:right w:val="none" w:sz="0" w:space="0" w:color="auto"/>
      </w:divBdr>
      <w:divsChild>
        <w:div w:id="220487812">
          <w:marLeft w:val="0"/>
          <w:marRight w:val="0"/>
          <w:marTop w:val="0"/>
          <w:marBottom w:val="0"/>
          <w:divBdr>
            <w:top w:val="none" w:sz="0" w:space="0" w:color="auto"/>
            <w:left w:val="none" w:sz="0" w:space="0" w:color="auto"/>
            <w:bottom w:val="none" w:sz="0" w:space="0" w:color="auto"/>
            <w:right w:val="none" w:sz="0" w:space="0" w:color="auto"/>
          </w:divBdr>
        </w:div>
        <w:div w:id="1179542701">
          <w:marLeft w:val="0"/>
          <w:marRight w:val="0"/>
          <w:marTop w:val="0"/>
          <w:marBottom w:val="0"/>
          <w:divBdr>
            <w:top w:val="none" w:sz="0" w:space="0" w:color="auto"/>
            <w:left w:val="none" w:sz="0" w:space="0" w:color="auto"/>
            <w:bottom w:val="none" w:sz="0" w:space="0" w:color="auto"/>
            <w:right w:val="none" w:sz="0" w:space="0" w:color="auto"/>
          </w:divBdr>
        </w:div>
        <w:div w:id="1669943312">
          <w:marLeft w:val="0"/>
          <w:marRight w:val="0"/>
          <w:marTop w:val="0"/>
          <w:marBottom w:val="0"/>
          <w:divBdr>
            <w:top w:val="none" w:sz="0" w:space="0" w:color="auto"/>
            <w:left w:val="none" w:sz="0" w:space="0" w:color="auto"/>
            <w:bottom w:val="none" w:sz="0" w:space="0" w:color="auto"/>
            <w:right w:val="none" w:sz="0" w:space="0" w:color="auto"/>
          </w:divBdr>
        </w:div>
        <w:div w:id="670063388">
          <w:marLeft w:val="0"/>
          <w:marRight w:val="0"/>
          <w:marTop w:val="0"/>
          <w:marBottom w:val="0"/>
          <w:divBdr>
            <w:top w:val="none" w:sz="0" w:space="0" w:color="auto"/>
            <w:left w:val="none" w:sz="0" w:space="0" w:color="auto"/>
            <w:bottom w:val="none" w:sz="0" w:space="0" w:color="auto"/>
            <w:right w:val="none" w:sz="0" w:space="0" w:color="auto"/>
          </w:divBdr>
        </w:div>
        <w:div w:id="1749618036">
          <w:marLeft w:val="0"/>
          <w:marRight w:val="0"/>
          <w:marTop w:val="0"/>
          <w:marBottom w:val="0"/>
          <w:divBdr>
            <w:top w:val="none" w:sz="0" w:space="0" w:color="auto"/>
            <w:left w:val="none" w:sz="0" w:space="0" w:color="auto"/>
            <w:bottom w:val="none" w:sz="0" w:space="0" w:color="auto"/>
            <w:right w:val="none" w:sz="0" w:space="0" w:color="auto"/>
          </w:divBdr>
        </w:div>
        <w:div w:id="513497125">
          <w:marLeft w:val="0"/>
          <w:marRight w:val="0"/>
          <w:marTop w:val="0"/>
          <w:marBottom w:val="0"/>
          <w:divBdr>
            <w:top w:val="none" w:sz="0" w:space="0" w:color="auto"/>
            <w:left w:val="none" w:sz="0" w:space="0" w:color="auto"/>
            <w:bottom w:val="none" w:sz="0" w:space="0" w:color="auto"/>
            <w:right w:val="none" w:sz="0" w:space="0" w:color="auto"/>
          </w:divBdr>
        </w:div>
        <w:div w:id="432747116">
          <w:marLeft w:val="0"/>
          <w:marRight w:val="0"/>
          <w:marTop w:val="0"/>
          <w:marBottom w:val="0"/>
          <w:divBdr>
            <w:top w:val="none" w:sz="0" w:space="0" w:color="auto"/>
            <w:left w:val="none" w:sz="0" w:space="0" w:color="auto"/>
            <w:bottom w:val="none" w:sz="0" w:space="0" w:color="auto"/>
            <w:right w:val="none" w:sz="0" w:space="0" w:color="auto"/>
          </w:divBdr>
        </w:div>
        <w:div w:id="1768964787">
          <w:marLeft w:val="0"/>
          <w:marRight w:val="0"/>
          <w:marTop w:val="0"/>
          <w:marBottom w:val="0"/>
          <w:divBdr>
            <w:top w:val="none" w:sz="0" w:space="0" w:color="auto"/>
            <w:left w:val="none" w:sz="0" w:space="0" w:color="auto"/>
            <w:bottom w:val="none" w:sz="0" w:space="0" w:color="auto"/>
            <w:right w:val="none" w:sz="0" w:space="0" w:color="auto"/>
          </w:divBdr>
        </w:div>
        <w:div w:id="1484929340">
          <w:marLeft w:val="0"/>
          <w:marRight w:val="0"/>
          <w:marTop w:val="0"/>
          <w:marBottom w:val="0"/>
          <w:divBdr>
            <w:top w:val="none" w:sz="0" w:space="0" w:color="auto"/>
            <w:left w:val="none" w:sz="0" w:space="0" w:color="auto"/>
            <w:bottom w:val="none" w:sz="0" w:space="0" w:color="auto"/>
            <w:right w:val="none" w:sz="0" w:space="0" w:color="auto"/>
          </w:divBdr>
        </w:div>
      </w:divsChild>
    </w:div>
    <w:div w:id="1337344742">
      <w:bodyDiv w:val="1"/>
      <w:marLeft w:val="0"/>
      <w:marRight w:val="0"/>
      <w:marTop w:val="0"/>
      <w:marBottom w:val="0"/>
      <w:divBdr>
        <w:top w:val="none" w:sz="0" w:space="0" w:color="auto"/>
        <w:left w:val="none" w:sz="0" w:space="0" w:color="auto"/>
        <w:bottom w:val="none" w:sz="0" w:space="0" w:color="auto"/>
        <w:right w:val="none" w:sz="0" w:space="0" w:color="auto"/>
      </w:divBdr>
      <w:divsChild>
        <w:div w:id="984045112">
          <w:marLeft w:val="-225"/>
          <w:marRight w:val="-225"/>
          <w:marTop w:val="0"/>
          <w:marBottom w:val="0"/>
          <w:divBdr>
            <w:top w:val="none" w:sz="0" w:space="0" w:color="auto"/>
            <w:left w:val="none" w:sz="0" w:space="0" w:color="auto"/>
            <w:bottom w:val="none" w:sz="0" w:space="0" w:color="auto"/>
            <w:right w:val="none" w:sz="0" w:space="0" w:color="auto"/>
          </w:divBdr>
          <w:divsChild>
            <w:div w:id="1254314791">
              <w:marLeft w:val="0"/>
              <w:marRight w:val="300"/>
              <w:marTop w:val="0"/>
              <w:marBottom w:val="0"/>
              <w:divBdr>
                <w:top w:val="none" w:sz="0" w:space="0" w:color="auto"/>
                <w:left w:val="none" w:sz="0" w:space="0" w:color="auto"/>
                <w:bottom w:val="none" w:sz="0" w:space="0" w:color="auto"/>
                <w:right w:val="dotted" w:sz="6" w:space="15" w:color="AAAAAA"/>
              </w:divBdr>
              <w:divsChild>
                <w:div w:id="1571428242">
                  <w:marLeft w:val="-225"/>
                  <w:marRight w:val="-225"/>
                  <w:marTop w:val="0"/>
                  <w:marBottom w:val="0"/>
                  <w:divBdr>
                    <w:top w:val="none" w:sz="0" w:space="0" w:color="auto"/>
                    <w:left w:val="none" w:sz="0" w:space="0" w:color="auto"/>
                    <w:bottom w:val="none" w:sz="0" w:space="0" w:color="auto"/>
                    <w:right w:val="none" w:sz="0" w:space="0" w:color="auto"/>
                  </w:divBdr>
                  <w:divsChild>
                    <w:div w:id="1925720388">
                      <w:marLeft w:val="0"/>
                      <w:marRight w:val="0"/>
                      <w:marTop w:val="0"/>
                      <w:marBottom w:val="0"/>
                      <w:divBdr>
                        <w:top w:val="none" w:sz="0" w:space="0" w:color="auto"/>
                        <w:left w:val="none" w:sz="0" w:space="0" w:color="auto"/>
                        <w:bottom w:val="none" w:sz="0" w:space="0" w:color="auto"/>
                        <w:right w:val="none" w:sz="0" w:space="0" w:color="auto"/>
                      </w:divBdr>
                    </w:div>
                    <w:div w:id="928540498">
                      <w:marLeft w:val="0"/>
                      <w:marRight w:val="0"/>
                      <w:marTop w:val="0"/>
                      <w:marBottom w:val="0"/>
                      <w:divBdr>
                        <w:top w:val="none" w:sz="0" w:space="0" w:color="auto"/>
                        <w:left w:val="none" w:sz="0" w:space="0" w:color="auto"/>
                        <w:bottom w:val="none" w:sz="0" w:space="0" w:color="auto"/>
                        <w:right w:val="none" w:sz="0" w:space="0" w:color="auto"/>
                      </w:divBdr>
                    </w:div>
                  </w:divsChild>
                </w:div>
                <w:div w:id="985399908">
                  <w:marLeft w:val="-225"/>
                  <w:marRight w:val="-225"/>
                  <w:marTop w:val="0"/>
                  <w:marBottom w:val="0"/>
                  <w:divBdr>
                    <w:top w:val="none" w:sz="0" w:space="0" w:color="auto"/>
                    <w:left w:val="none" w:sz="0" w:space="0" w:color="auto"/>
                    <w:bottom w:val="none" w:sz="0" w:space="0" w:color="auto"/>
                    <w:right w:val="none" w:sz="0" w:space="0" w:color="auto"/>
                  </w:divBdr>
                  <w:divsChild>
                    <w:div w:id="1117942659">
                      <w:marLeft w:val="0"/>
                      <w:marRight w:val="0"/>
                      <w:marTop w:val="0"/>
                      <w:marBottom w:val="0"/>
                      <w:divBdr>
                        <w:top w:val="none" w:sz="0" w:space="0" w:color="auto"/>
                        <w:left w:val="none" w:sz="0" w:space="0" w:color="auto"/>
                        <w:bottom w:val="none" w:sz="0" w:space="0" w:color="auto"/>
                        <w:right w:val="none" w:sz="0" w:space="0" w:color="auto"/>
                      </w:divBdr>
                    </w:div>
                    <w:div w:id="117800850">
                      <w:marLeft w:val="0"/>
                      <w:marRight w:val="0"/>
                      <w:marTop w:val="0"/>
                      <w:marBottom w:val="0"/>
                      <w:divBdr>
                        <w:top w:val="none" w:sz="0" w:space="0" w:color="auto"/>
                        <w:left w:val="none" w:sz="0" w:space="0" w:color="auto"/>
                        <w:bottom w:val="none" w:sz="0" w:space="0" w:color="auto"/>
                        <w:right w:val="none" w:sz="0" w:space="0" w:color="auto"/>
                      </w:divBdr>
                    </w:div>
                  </w:divsChild>
                </w:div>
                <w:div w:id="242645142">
                  <w:marLeft w:val="-225"/>
                  <w:marRight w:val="-225"/>
                  <w:marTop w:val="0"/>
                  <w:marBottom w:val="0"/>
                  <w:divBdr>
                    <w:top w:val="none" w:sz="0" w:space="0" w:color="auto"/>
                    <w:left w:val="none" w:sz="0" w:space="0" w:color="auto"/>
                    <w:bottom w:val="none" w:sz="0" w:space="0" w:color="auto"/>
                    <w:right w:val="none" w:sz="0" w:space="0" w:color="auto"/>
                  </w:divBdr>
                  <w:divsChild>
                    <w:div w:id="8970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6160">
          <w:marLeft w:val="-225"/>
          <w:marRight w:val="-225"/>
          <w:marTop w:val="0"/>
          <w:marBottom w:val="0"/>
          <w:divBdr>
            <w:top w:val="none" w:sz="0" w:space="0" w:color="auto"/>
            <w:left w:val="none" w:sz="0" w:space="0" w:color="auto"/>
            <w:bottom w:val="none" w:sz="0" w:space="0" w:color="auto"/>
            <w:right w:val="none" w:sz="0" w:space="0" w:color="auto"/>
          </w:divBdr>
          <w:divsChild>
            <w:div w:id="7559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251">
      <w:bodyDiv w:val="1"/>
      <w:marLeft w:val="0"/>
      <w:marRight w:val="0"/>
      <w:marTop w:val="0"/>
      <w:marBottom w:val="0"/>
      <w:divBdr>
        <w:top w:val="none" w:sz="0" w:space="0" w:color="auto"/>
        <w:left w:val="none" w:sz="0" w:space="0" w:color="auto"/>
        <w:bottom w:val="none" w:sz="0" w:space="0" w:color="auto"/>
        <w:right w:val="none" w:sz="0" w:space="0" w:color="auto"/>
      </w:divBdr>
      <w:divsChild>
        <w:div w:id="1233155887">
          <w:marLeft w:val="0"/>
          <w:marRight w:val="0"/>
          <w:marTop w:val="0"/>
          <w:marBottom w:val="0"/>
          <w:divBdr>
            <w:top w:val="none" w:sz="0" w:space="0" w:color="auto"/>
            <w:left w:val="none" w:sz="0" w:space="0" w:color="auto"/>
            <w:bottom w:val="none" w:sz="0" w:space="0" w:color="auto"/>
            <w:right w:val="none" w:sz="0" w:space="0" w:color="auto"/>
          </w:divBdr>
        </w:div>
        <w:div w:id="1870684448">
          <w:marLeft w:val="0"/>
          <w:marRight w:val="0"/>
          <w:marTop w:val="0"/>
          <w:marBottom w:val="0"/>
          <w:divBdr>
            <w:top w:val="none" w:sz="0" w:space="0" w:color="auto"/>
            <w:left w:val="none" w:sz="0" w:space="0" w:color="auto"/>
            <w:bottom w:val="none" w:sz="0" w:space="0" w:color="auto"/>
            <w:right w:val="none" w:sz="0" w:space="0" w:color="auto"/>
          </w:divBdr>
        </w:div>
        <w:div w:id="994379189">
          <w:marLeft w:val="0"/>
          <w:marRight w:val="0"/>
          <w:marTop w:val="0"/>
          <w:marBottom w:val="0"/>
          <w:divBdr>
            <w:top w:val="none" w:sz="0" w:space="0" w:color="auto"/>
            <w:left w:val="none" w:sz="0" w:space="0" w:color="auto"/>
            <w:bottom w:val="none" w:sz="0" w:space="0" w:color="auto"/>
            <w:right w:val="none" w:sz="0" w:space="0" w:color="auto"/>
          </w:divBdr>
        </w:div>
        <w:div w:id="8215105">
          <w:marLeft w:val="0"/>
          <w:marRight w:val="0"/>
          <w:marTop w:val="0"/>
          <w:marBottom w:val="0"/>
          <w:divBdr>
            <w:top w:val="none" w:sz="0" w:space="0" w:color="auto"/>
            <w:left w:val="none" w:sz="0" w:space="0" w:color="auto"/>
            <w:bottom w:val="none" w:sz="0" w:space="0" w:color="auto"/>
            <w:right w:val="none" w:sz="0" w:space="0" w:color="auto"/>
          </w:divBdr>
        </w:div>
        <w:div w:id="275869358">
          <w:marLeft w:val="0"/>
          <w:marRight w:val="0"/>
          <w:marTop w:val="0"/>
          <w:marBottom w:val="0"/>
          <w:divBdr>
            <w:top w:val="none" w:sz="0" w:space="0" w:color="auto"/>
            <w:left w:val="none" w:sz="0" w:space="0" w:color="auto"/>
            <w:bottom w:val="none" w:sz="0" w:space="0" w:color="auto"/>
            <w:right w:val="none" w:sz="0" w:space="0" w:color="auto"/>
          </w:divBdr>
        </w:div>
        <w:div w:id="759444647">
          <w:marLeft w:val="0"/>
          <w:marRight w:val="0"/>
          <w:marTop w:val="0"/>
          <w:marBottom w:val="0"/>
          <w:divBdr>
            <w:top w:val="none" w:sz="0" w:space="0" w:color="auto"/>
            <w:left w:val="none" w:sz="0" w:space="0" w:color="auto"/>
            <w:bottom w:val="none" w:sz="0" w:space="0" w:color="auto"/>
            <w:right w:val="none" w:sz="0" w:space="0" w:color="auto"/>
          </w:divBdr>
        </w:div>
        <w:div w:id="1591665">
          <w:marLeft w:val="0"/>
          <w:marRight w:val="0"/>
          <w:marTop w:val="0"/>
          <w:marBottom w:val="0"/>
          <w:divBdr>
            <w:top w:val="none" w:sz="0" w:space="0" w:color="auto"/>
            <w:left w:val="none" w:sz="0" w:space="0" w:color="auto"/>
            <w:bottom w:val="none" w:sz="0" w:space="0" w:color="auto"/>
            <w:right w:val="none" w:sz="0" w:space="0" w:color="auto"/>
          </w:divBdr>
        </w:div>
        <w:div w:id="379520963">
          <w:marLeft w:val="0"/>
          <w:marRight w:val="0"/>
          <w:marTop w:val="0"/>
          <w:marBottom w:val="0"/>
          <w:divBdr>
            <w:top w:val="none" w:sz="0" w:space="0" w:color="auto"/>
            <w:left w:val="none" w:sz="0" w:space="0" w:color="auto"/>
            <w:bottom w:val="none" w:sz="0" w:space="0" w:color="auto"/>
            <w:right w:val="none" w:sz="0" w:space="0" w:color="auto"/>
          </w:divBdr>
        </w:div>
      </w:divsChild>
    </w:div>
    <w:div w:id="1943758910">
      <w:bodyDiv w:val="1"/>
      <w:marLeft w:val="0"/>
      <w:marRight w:val="0"/>
      <w:marTop w:val="0"/>
      <w:marBottom w:val="0"/>
      <w:divBdr>
        <w:top w:val="none" w:sz="0" w:space="0" w:color="auto"/>
        <w:left w:val="none" w:sz="0" w:space="0" w:color="auto"/>
        <w:bottom w:val="none" w:sz="0" w:space="0" w:color="auto"/>
        <w:right w:val="none" w:sz="0" w:space="0" w:color="auto"/>
      </w:divBdr>
      <w:divsChild>
        <w:div w:id="982198219">
          <w:marLeft w:val="0"/>
          <w:marRight w:val="0"/>
          <w:marTop w:val="0"/>
          <w:marBottom w:val="0"/>
          <w:divBdr>
            <w:top w:val="none" w:sz="0" w:space="0" w:color="auto"/>
            <w:left w:val="none" w:sz="0" w:space="0" w:color="auto"/>
            <w:bottom w:val="none" w:sz="0" w:space="0" w:color="auto"/>
            <w:right w:val="none" w:sz="0" w:space="0" w:color="auto"/>
          </w:divBdr>
        </w:div>
        <w:div w:id="900746733">
          <w:marLeft w:val="0"/>
          <w:marRight w:val="0"/>
          <w:marTop w:val="0"/>
          <w:marBottom w:val="0"/>
          <w:divBdr>
            <w:top w:val="none" w:sz="0" w:space="0" w:color="auto"/>
            <w:left w:val="none" w:sz="0" w:space="0" w:color="auto"/>
            <w:bottom w:val="none" w:sz="0" w:space="0" w:color="auto"/>
            <w:right w:val="none" w:sz="0" w:space="0" w:color="auto"/>
          </w:divBdr>
        </w:div>
        <w:div w:id="784466734">
          <w:marLeft w:val="0"/>
          <w:marRight w:val="0"/>
          <w:marTop w:val="0"/>
          <w:marBottom w:val="0"/>
          <w:divBdr>
            <w:top w:val="none" w:sz="0" w:space="0" w:color="auto"/>
            <w:left w:val="none" w:sz="0" w:space="0" w:color="auto"/>
            <w:bottom w:val="none" w:sz="0" w:space="0" w:color="auto"/>
            <w:right w:val="none" w:sz="0" w:space="0" w:color="auto"/>
          </w:divBdr>
        </w:div>
        <w:div w:id="222840437">
          <w:marLeft w:val="0"/>
          <w:marRight w:val="0"/>
          <w:marTop w:val="0"/>
          <w:marBottom w:val="0"/>
          <w:divBdr>
            <w:top w:val="none" w:sz="0" w:space="0" w:color="auto"/>
            <w:left w:val="none" w:sz="0" w:space="0" w:color="auto"/>
            <w:bottom w:val="none" w:sz="0" w:space="0" w:color="auto"/>
            <w:right w:val="none" w:sz="0" w:space="0" w:color="auto"/>
          </w:divBdr>
        </w:div>
        <w:div w:id="402408316">
          <w:marLeft w:val="0"/>
          <w:marRight w:val="0"/>
          <w:marTop w:val="0"/>
          <w:marBottom w:val="0"/>
          <w:divBdr>
            <w:top w:val="none" w:sz="0" w:space="0" w:color="auto"/>
            <w:left w:val="none" w:sz="0" w:space="0" w:color="auto"/>
            <w:bottom w:val="none" w:sz="0" w:space="0" w:color="auto"/>
            <w:right w:val="none" w:sz="0" w:space="0" w:color="auto"/>
          </w:divBdr>
        </w:div>
        <w:div w:id="1989942347">
          <w:marLeft w:val="0"/>
          <w:marRight w:val="0"/>
          <w:marTop w:val="0"/>
          <w:marBottom w:val="0"/>
          <w:divBdr>
            <w:top w:val="none" w:sz="0" w:space="0" w:color="auto"/>
            <w:left w:val="none" w:sz="0" w:space="0" w:color="auto"/>
            <w:bottom w:val="none" w:sz="0" w:space="0" w:color="auto"/>
            <w:right w:val="none" w:sz="0" w:space="0" w:color="auto"/>
          </w:divBdr>
        </w:div>
        <w:div w:id="100420705">
          <w:marLeft w:val="0"/>
          <w:marRight w:val="0"/>
          <w:marTop w:val="0"/>
          <w:marBottom w:val="0"/>
          <w:divBdr>
            <w:top w:val="none" w:sz="0" w:space="0" w:color="auto"/>
            <w:left w:val="none" w:sz="0" w:space="0" w:color="auto"/>
            <w:bottom w:val="none" w:sz="0" w:space="0" w:color="auto"/>
            <w:right w:val="none" w:sz="0" w:space="0" w:color="auto"/>
          </w:divBdr>
        </w:div>
        <w:div w:id="1199513418">
          <w:marLeft w:val="0"/>
          <w:marRight w:val="0"/>
          <w:marTop w:val="0"/>
          <w:marBottom w:val="0"/>
          <w:divBdr>
            <w:top w:val="none" w:sz="0" w:space="0" w:color="auto"/>
            <w:left w:val="none" w:sz="0" w:space="0" w:color="auto"/>
            <w:bottom w:val="none" w:sz="0" w:space="0" w:color="auto"/>
            <w:right w:val="none" w:sz="0" w:space="0" w:color="auto"/>
          </w:divBdr>
        </w:div>
        <w:div w:id="2085565250">
          <w:marLeft w:val="0"/>
          <w:marRight w:val="0"/>
          <w:marTop w:val="0"/>
          <w:marBottom w:val="0"/>
          <w:divBdr>
            <w:top w:val="none" w:sz="0" w:space="0" w:color="auto"/>
            <w:left w:val="none" w:sz="0" w:space="0" w:color="auto"/>
            <w:bottom w:val="none" w:sz="0" w:space="0" w:color="auto"/>
            <w:right w:val="none" w:sz="0" w:space="0" w:color="auto"/>
          </w:divBdr>
        </w:div>
      </w:divsChild>
    </w:div>
    <w:div w:id="1946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rencia@portalturistico.co" TargetMode="External"/><Relationship Id="rId1" Type="http://schemas.openxmlformats.org/officeDocument/2006/relationships/hyperlink" Target="http://www.portaltiristico.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erencia@portalturistico.co" TargetMode="External"/><Relationship Id="rId1" Type="http://schemas.openxmlformats.org/officeDocument/2006/relationships/hyperlink" Target="http://www.portaltiristico.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ortal%20Turistico%20-%20Plantilla%20Word-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Portal Turistico - Plantilla Word-2</Template>
  <TotalTime>53</TotalTime>
  <Pages>2</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posse</dc:creator>
  <cp:lastModifiedBy>carolina posse</cp:lastModifiedBy>
  <cp:revision>3</cp:revision>
  <cp:lastPrinted>2019-04-12T23:55:00Z</cp:lastPrinted>
  <dcterms:created xsi:type="dcterms:W3CDTF">2019-07-24T22:25:00Z</dcterms:created>
  <dcterms:modified xsi:type="dcterms:W3CDTF">2019-07-24T23:13:00Z</dcterms:modified>
</cp:coreProperties>
</file>